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B" w:rsidRPr="007542CB" w:rsidRDefault="007542CB" w:rsidP="007542CB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CB">
        <w:rPr>
          <w:rFonts w:ascii="Times New Roman" w:eastAsia="Times New Roman" w:hAnsi="Times New Roman" w:cs="Times New Roman"/>
          <w:b/>
          <w:sz w:val="28"/>
          <w:szCs w:val="28"/>
        </w:rPr>
        <w:t>Выдача повторных документов о государственной регистрации актов гражданского состояния</w:t>
      </w:r>
    </w:p>
    <w:p w:rsidR="007542CB" w:rsidRPr="00B84172" w:rsidRDefault="007542CB" w:rsidP="007542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4172">
        <w:rPr>
          <w:sz w:val="28"/>
          <w:szCs w:val="28"/>
        </w:rPr>
        <w:t xml:space="preserve"> 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нечитаемости текста и (или) печати органа записи актов гражданского состояния, ламинирования,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7542CB" w:rsidRDefault="007542CB" w:rsidP="007542CB">
      <w:pPr>
        <w:pStyle w:val="a3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</w:t>
      </w:r>
      <w:r w:rsidRPr="00B8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выдаются: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лицу, в отношении которого была составлена запись акта гражданского состояния;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7542CB" w:rsidRPr="00B84172" w:rsidRDefault="007542CB" w:rsidP="007542CB">
      <w:pPr>
        <w:pStyle w:val="a4"/>
        <w:shd w:val="clear" w:color="auto" w:fill="FFFFFF"/>
        <w:spacing w:before="234" w:beforeAutospacing="0" w:after="0" w:afterAutospacing="0"/>
        <w:ind w:firstLine="708"/>
        <w:jc w:val="both"/>
        <w:rPr>
          <w:sz w:val="28"/>
          <w:szCs w:val="28"/>
        </w:rPr>
      </w:pPr>
      <w:r w:rsidRPr="00B84172">
        <w:rPr>
          <w:sz w:val="28"/>
          <w:szCs w:val="28"/>
        </w:rPr>
        <w:lastRenderedPageBreak/>
        <w:t>Лицу, не состоящему в браке, по его просьбе выдается документ об отсутствии факта государственной регистрации заключения брака заявителя на основании сведений, содержащихся в Едином государственном реестре записей актов гражданского состояния.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Повторное свидетельство о государственной регистрации акта гражданского состояния </w:t>
      </w:r>
      <w:r w:rsidRPr="00B84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выдается:</w:t>
      </w:r>
    </w:p>
    <w:p w:rsidR="007542CB" w:rsidRPr="00B84172" w:rsidRDefault="007542CB" w:rsidP="007542CB">
      <w:pPr>
        <w:pStyle w:val="a4"/>
        <w:shd w:val="clear" w:color="auto" w:fill="FFFFFF"/>
        <w:spacing w:before="23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172">
        <w:rPr>
          <w:sz w:val="28"/>
          <w:szCs w:val="28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лицам, расторгнувшим брак, и лицам, брак которых признан недействительным, - свидетельство о заключении брака.</w:t>
      </w:r>
    </w:p>
    <w:p w:rsidR="007542CB" w:rsidRPr="00B84172" w:rsidRDefault="007542CB" w:rsidP="007542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7542CB" w:rsidRPr="00B84172" w:rsidRDefault="007542CB" w:rsidP="007542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>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7542CB" w:rsidRPr="00B84172" w:rsidRDefault="007542CB" w:rsidP="007542CB">
      <w:pPr>
        <w:pStyle w:val="a4"/>
        <w:shd w:val="clear" w:color="auto" w:fill="FFFFFF"/>
        <w:spacing w:before="234" w:beforeAutospacing="0" w:after="0" w:afterAutospacing="0"/>
        <w:ind w:firstLine="708"/>
        <w:jc w:val="both"/>
        <w:rPr>
          <w:sz w:val="28"/>
          <w:szCs w:val="28"/>
        </w:rPr>
      </w:pPr>
      <w:r w:rsidRPr="00B84172">
        <w:rPr>
          <w:sz w:val="28"/>
          <w:szCs w:val="28"/>
        </w:rPr>
        <w:t>Лицу, не состоящему в браке, обратившемуся в орган записи актов гражданского состояния лично, документ об отсутствии факта государственной регистрации заключения брака заявителя выдается в день обращения.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7542CB" w:rsidRPr="00B84172" w:rsidRDefault="007542CB" w:rsidP="007542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</w:t>
      </w:r>
      <w:r w:rsidRPr="00B8417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7542CB" w:rsidRPr="00B84172" w:rsidRDefault="007542CB" w:rsidP="007542CB">
      <w:pPr>
        <w:pStyle w:val="a4"/>
        <w:shd w:val="clear" w:color="auto" w:fill="FFFFFF"/>
        <w:spacing w:before="234" w:beforeAutospacing="0" w:after="0" w:afterAutospacing="0"/>
        <w:ind w:firstLine="708"/>
        <w:jc w:val="both"/>
        <w:rPr>
          <w:sz w:val="28"/>
          <w:szCs w:val="28"/>
        </w:rPr>
      </w:pPr>
      <w:r w:rsidRPr="00B84172">
        <w:rPr>
          <w:sz w:val="28"/>
          <w:szCs w:val="28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7542CB" w:rsidRPr="00B84172" w:rsidRDefault="007542CB" w:rsidP="007542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 xml:space="preserve"> 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 услуг.</w:t>
      </w:r>
    </w:p>
    <w:p w:rsidR="007542CB" w:rsidRPr="00B84172" w:rsidRDefault="007542CB" w:rsidP="007542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84172">
        <w:rPr>
          <w:rFonts w:ascii="Times New Roman" w:eastAsia="Times New Roman" w:hAnsi="Times New Roman" w:cs="Times New Roman"/>
          <w:sz w:val="28"/>
          <w:szCs w:val="28"/>
        </w:rPr>
        <w:t>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состояния. </w:t>
      </w:r>
      <w:hyperlink r:id="rId5" w:anchor="dst100009" w:history="1">
        <w:r w:rsidRPr="00B84172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B84172">
        <w:rPr>
          <w:rFonts w:ascii="Times New Roman" w:eastAsia="Times New Roman" w:hAnsi="Times New Roman" w:cs="Times New Roman"/>
          <w:sz w:val="28"/>
          <w:szCs w:val="28"/>
        </w:rPr>
        <w:t> документов,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7542CB" w:rsidRDefault="007542CB" w:rsidP="007542C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 выдачу повторного свидетельства </w:t>
      </w:r>
      <w:r w:rsidRPr="004F7043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актов гражданского состояния заявителем уплачивается государственная пошлина в размере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350 рублей.</w:t>
      </w:r>
    </w:p>
    <w:p w:rsidR="007542CB" w:rsidRDefault="007542CB" w:rsidP="007542C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выдачу </w:t>
      </w:r>
      <w:r w:rsidRPr="004F7043">
        <w:rPr>
          <w:rFonts w:ascii="Times New Roman" w:eastAsia="Times New Roman" w:hAnsi="Times New Roman" w:cs="Times New Roman"/>
          <w:sz w:val="28"/>
          <w:szCs w:val="28"/>
        </w:rPr>
        <w:t>справки из архива органов ЗАГС заявителем уплачивается государственная пошлина в размере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 рублей.</w:t>
      </w:r>
    </w:p>
    <w:p w:rsidR="007542CB" w:rsidRDefault="007542CB" w:rsidP="007542C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F7043">
        <w:rPr>
          <w:rFonts w:ascii="Times New Roman" w:eastAsia="Times New Roman" w:hAnsi="Times New Roman" w:cs="Times New Roman"/>
          <w:sz w:val="28"/>
          <w:szCs w:val="28"/>
        </w:rPr>
        <w:t>(ст. 333.26 Налогового Кодекса Российской Федерации)</w:t>
      </w:r>
    </w:p>
    <w:p w:rsidR="007542CB" w:rsidRDefault="007542CB" w:rsidP="007542C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203A" w:rsidRDefault="007542CB" w:rsidP="007542CB">
      <w:r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получения повторного документа отдел ЗАГС администрации Увельского муниципального района Челябинской области окажет бесплатную правовую помощь, когда повторный документ необходимо истребовать из компетентных органов иностранных государств (</w:t>
      </w:r>
      <w:r w:rsidRPr="004F7043">
        <w:rPr>
          <w:rFonts w:ascii="Times New Roman" w:eastAsia="Times New Roman" w:hAnsi="Times New Roman" w:cs="Times New Roman"/>
          <w:b/>
          <w:sz w:val="28"/>
          <w:szCs w:val="28"/>
        </w:rPr>
        <w:t>за истребование документов с территории иностранных государств уплачивается государственная пошлина в размере – 350 рублей за каждый документ (подп. 52 п.1 ст. 333.33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C29"/>
    <w:multiLevelType w:val="hybridMultilevel"/>
    <w:tmpl w:val="F74EEBC8"/>
    <w:lvl w:ilvl="0" w:tplc="777AFCC6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2D1DFD"/>
    <w:rsid w:val="00480149"/>
    <w:rsid w:val="005A203A"/>
    <w:rsid w:val="00617072"/>
    <w:rsid w:val="006C0CE0"/>
    <w:rsid w:val="007542CB"/>
    <w:rsid w:val="007919E7"/>
    <w:rsid w:val="00AA3D76"/>
    <w:rsid w:val="00AE3D9E"/>
    <w:rsid w:val="00C5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3843/45bbdd2365befbb99c59876a74f28549a89dbf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6410</Characters>
  <Application>Microsoft Office Word</Application>
  <DocSecurity>0</DocSecurity>
  <Lines>53</Lines>
  <Paragraphs>15</Paragraphs>
  <ScaleCrop>false</ScaleCrop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2023-04-26T06:20:00Z</dcterms:created>
  <dcterms:modified xsi:type="dcterms:W3CDTF">2023-04-26T06:20:00Z</dcterms:modified>
</cp:coreProperties>
</file>