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E2" w:rsidRPr="00194A27" w:rsidRDefault="00714AF8" w:rsidP="00793419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0" t="0" r="9525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E2" w:rsidRPr="00194A27" w:rsidRDefault="00B36BE2" w:rsidP="00793419">
      <w:pPr>
        <w:jc w:val="center"/>
        <w:rPr>
          <w:b/>
          <w:bCs/>
        </w:rPr>
      </w:pPr>
      <w:r w:rsidRPr="00194A27">
        <w:rPr>
          <w:b/>
          <w:bCs/>
        </w:rPr>
        <w:t xml:space="preserve">СОБРАНИЕ ДЕПУТАТОВ УВЕЛЬСКОГО МУНИЦИПАЛЬНОГО РАЙОНА </w:t>
      </w:r>
    </w:p>
    <w:p w:rsidR="00B36BE2" w:rsidRPr="00194A27" w:rsidRDefault="00B36BE2" w:rsidP="00793419">
      <w:pPr>
        <w:jc w:val="center"/>
        <w:rPr>
          <w:b/>
          <w:bCs/>
        </w:rPr>
      </w:pPr>
      <w:r w:rsidRPr="00194A27">
        <w:rPr>
          <w:b/>
          <w:bCs/>
        </w:rPr>
        <w:t>ЧЕЛЯБИНСКОЙ ОБЛАСТИ</w:t>
      </w:r>
    </w:p>
    <w:p w:rsidR="00B36BE2" w:rsidRDefault="00B36BE2" w:rsidP="001D63C9">
      <w:pPr>
        <w:shd w:val="clear" w:color="auto" w:fill="FFFFFF"/>
        <w:ind w:right="-26"/>
        <w:jc w:val="center"/>
        <w:rPr>
          <w:color w:val="000000"/>
          <w:spacing w:val="-1"/>
          <w:sz w:val="28"/>
          <w:szCs w:val="28"/>
        </w:rPr>
      </w:pPr>
    </w:p>
    <w:p w:rsidR="00B36BE2" w:rsidRPr="001F5B2D" w:rsidRDefault="00B36BE2" w:rsidP="001D63C9">
      <w:pPr>
        <w:shd w:val="clear" w:color="auto" w:fill="FFFFFF"/>
        <w:ind w:right="-26"/>
        <w:jc w:val="center"/>
        <w:rPr>
          <w:color w:val="000000"/>
          <w:spacing w:val="-1"/>
          <w:sz w:val="28"/>
          <w:szCs w:val="28"/>
        </w:rPr>
      </w:pPr>
      <w:r w:rsidRPr="001F5B2D">
        <w:rPr>
          <w:color w:val="000000"/>
          <w:spacing w:val="-1"/>
          <w:sz w:val="28"/>
          <w:szCs w:val="28"/>
        </w:rPr>
        <w:t>Рекомендации</w:t>
      </w:r>
    </w:p>
    <w:p w:rsidR="00B36BE2" w:rsidRDefault="00B36BE2" w:rsidP="001D63C9">
      <w:pPr>
        <w:shd w:val="clear" w:color="auto" w:fill="FFFFFF"/>
        <w:ind w:right="-26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публичных</w:t>
      </w:r>
      <w:r w:rsidRPr="001F5B2D">
        <w:rPr>
          <w:color w:val="000000"/>
          <w:spacing w:val="-1"/>
          <w:sz w:val="28"/>
          <w:szCs w:val="28"/>
        </w:rPr>
        <w:t xml:space="preserve"> слушаний по проекту решения Собрания депутатов</w:t>
      </w:r>
      <w:r w:rsidRPr="001F5B2D">
        <w:rPr>
          <w:sz w:val="28"/>
          <w:szCs w:val="28"/>
        </w:rPr>
        <w:t xml:space="preserve"> </w:t>
      </w:r>
      <w:r w:rsidRPr="001F5B2D">
        <w:rPr>
          <w:color w:val="000000"/>
          <w:sz w:val="28"/>
          <w:szCs w:val="28"/>
        </w:rPr>
        <w:t xml:space="preserve">Увельского муниципального района </w:t>
      </w:r>
      <w:r w:rsidRPr="001F5B2D">
        <w:rPr>
          <w:sz w:val="28"/>
          <w:szCs w:val="28"/>
        </w:rPr>
        <w:t>«</w:t>
      </w:r>
      <w:r>
        <w:rPr>
          <w:sz w:val="28"/>
          <w:szCs w:val="28"/>
        </w:rPr>
        <w:t xml:space="preserve">Об исполнении бюджета Увельского </w:t>
      </w:r>
    </w:p>
    <w:p w:rsidR="00B36BE2" w:rsidRPr="001F5B2D" w:rsidRDefault="00B36BE2" w:rsidP="001D63C9">
      <w:pPr>
        <w:shd w:val="clear" w:color="auto" w:fill="FFFFFF"/>
        <w:ind w:right="-26"/>
        <w:jc w:val="center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муниципального района за 20</w:t>
      </w:r>
      <w:r w:rsidR="00047A18">
        <w:rPr>
          <w:sz w:val="28"/>
          <w:szCs w:val="28"/>
        </w:rPr>
        <w:t>2</w:t>
      </w:r>
      <w:r w:rsidR="008B7CD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1F5B2D">
        <w:rPr>
          <w:sz w:val="28"/>
          <w:szCs w:val="28"/>
        </w:rPr>
        <w:t>»</w:t>
      </w:r>
    </w:p>
    <w:p w:rsidR="00B36BE2" w:rsidRPr="001F5B2D" w:rsidRDefault="00047A18" w:rsidP="00EE167A">
      <w:pPr>
        <w:shd w:val="clear" w:color="auto" w:fill="FFFFFF"/>
        <w:tabs>
          <w:tab w:val="left" w:pos="7114"/>
        </w:tabs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8B7CD0">
        <w:rPr>
          <w:color w:val="000000"/>
          <w:spacing w:val="1"/>
          <w:sz w:val="28"/>
          <w:szCs w:val="28"/>
        </w:rPr>
        <w:t>6</w:t>
      </w:r>
      <w:r w:rsidR="00B36BE2">
        <w:rPr>
          <w:color w:val="000000"/>
          <w:spacing w:val="1"/>
          <w:sz w:val="28"/>
          <w:szCs w:val="28"/>
        </w:rPr>
        <w:t>.0</w:t>
      </w:r>
      <w:r>
        <w:rPr>
          <w:color w:val="000000"/>
          <w:spacing w:val="1"/>
          <w:sz w:val="28"/>
          <w:szCs w:val="28"/>
        </w:rPr>
        <w:t>5</w:t>
      </w:r>
      <w:r w:rsidR="00B36BE2" w:rsidRPr="001F5B2D">
        <w:rPr>
          <w:color w:val="000000"/>
          <w:spacing w:val="1"/>
          <w:sz w:val="28"/>
          <w:szCs w:val="28"/>
        </w:rPr>
        <w:t>.20</w:t>
      </w:r>
      <w:r w:rsidR="000F243F">
        <w:rPr>
          <w:color w:val="000000"/>
          <w:spacing w:val="1"/>
          <w:sz w:val="28"/>
          <w:szCs w:val="28"/>
        </w:rPr>
        <w:t>2</w:t>
      </w:r>
      <w:r w:rsidR="008B7CD0">
        <w:rPr>
          <w:color w:val="000000"/>
          <w:spacing w:val="1"/>
          <w:sz w:val="28"/>
          <w:szCs w:val="28"/>
        </w:rPr>
        <w:t>2</w:t>
      </w:r>
      <w:r w:rsidR="00B36BE2" w:rsidRPr="001F5B2D">
        <w:rPr>
          <w:color w:val="000000"/>
          <w:spacing w:val="1"/>
          <w:sz w:val="28"/>
          <w:szCs w:val="28"/>
        </w:rPr>
        <w:t xml:space="preserve">  года</w:t>
      </w:r>
      <w:r w:rsidR="00B36BE2" w:rsidRPr="001F5B2D">
        <w:rPr>
          <w:color w:val="000000"/>
          <w:sz w:val="28"/>
          <w:szCs w:val="28"/>
        </w:rPr>
        <w:tab/>
      </w:r>
      <w:r w:rsidR="00B36BE2">
        <w:rPr>
          <w:color w:val="000000"/>
          <w:sz w:val="28"/>
          <w:szCs w:val="28"/>
        </w:rPr>
        <w:tab/>
      </w:r>
      <w:r w:rsidR="00B36BE2">
        <w:rPr>
          <w:color w:val="000000"/>
          <w:sz w:val="28"/>
          <w:szCs w:val="28"/>
        </w:rPr>
        <w:tab/>
      </w:r>
      <w:r w:rsidR="00B36BE2" w:rsidRPr="001F5B2D">
        <w:rPr>
          <w:color w:val="000000"/>
          <w:spacing w:val="-1"/>
          <w:sz w:val="28"/>
          <w:szCs w:val="28"/>
        </w:rPr>
        <w:t>п. Увельский</w:t>
      </w:r>
    </w:p>
    <w:p w:rsidR="00C94E8F" w:rsidRDefault="00C94E8F" w:rsidP="00C94E8F">
      <w:pPr>
        <w:ind w:firstLine="708"/>
        <w:jc w:val="both"/>
        <w:rPr>
          <w:sz w:val="28"/>
          <w:szCs w:val="28"/>
        </w:rPr>
      </w:pPr>
    </w:p>
    <w:p w:rsidR="00C94E8F" w:rsidRDefault="00C94E8F" w:rsidP="00C94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 - </w:t>
      </w:r>
      <w:r w:rsidR="00D97909">
        <w:rPr>
          <w:sz w:val="28"/>
          <w:szCs w:val="28"/>
        </w:rPr>
        <w:t>77 чел.</w:t>
      </w:r>
    </w:p>
    <w:p w:rsidR="00B36BE2" w:rsidRPr="001F5B2D" w:rsidRDefault="00B36BE2" w:rsidP="00EE167A">
      <w:pPr>
        <w:shd w:val="clear" w:color="auto" w:fill="FFFFFF"/>
        <w:tabs>
          <w:tab w:val="left" w:pos="7114"/>
        </w:tabs>
        <w:ind w:left="43"/>
        <w:jc w:val="both"/>
        <w:rPr>
          <w:sz w:val="28"/>
          <w:szCs w:val="28"/>
        </w:rPr>
      </w:pPr>
    </w:p>
    <w:p w:rsidR="00B36BE2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Участники публичных слушаний, рассмотрев проект решения Собрания депутатов Увельского муниципального района «Об исполнении бюджета Увельского муниципального района за 20</w:t>
      </w:r>
      <w:r w:rsidR="00047A18">
        <w:rPr>
          <w:color w:val="000000"/>
          <w:spacing w:val="-4"/>
          <w:sz w:val="28"/>
          <w:szCs w:val="28"/>
        </w:rPr>
        <w:t>2</w:t>
      </w:r>
      <w:r w:rsidR="008B7CD0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 xml:space="preserve"> год», отмечают следующее.</w:t>
      </w:r>
    </w:p>
    <w:p w:rsidR="00456346" w:rsidRDefault="00B36BE2" w:rsidP="00793419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01476E">
        <w:rPr>
          <w:color w:val="000000"/>
          <w:spacing w:val="-4"/>
          <w:sz w:val="28"/>
          <w:szCs w:val="28"/>
        </w:rPr>
        <w:t xml:space="preserve">Общий объем поступлений доходов бюджета </w:t>
      </w:r>
      <w:r w:rsidRPr="00C65217">
        <w:rPr>
          <w:spacing w:val="-4"/>
          <w:sz w:val="28"/>
          <w:szCs w:val="28"/>
        </w:rPr>
        <w:t>составил</w:t>
      </w:r>
    </w:p>
    <w:p w:rsidR="00B36BE2" w:rsidRPr="00047A18" w:rsidRDefault="000D3E51" w:rsidP="00793419">
      <w:pPr>
        <w:shd w:val="clear" w:color="auto" w:fill="FFFFFF"/>
        <w:tabs>
          <w:tab w:val="left" w:pos="0"/>
        </w:tabs>
        <w:jc w:val="both"/>
        <w:rPr>
          <w:color w:val="FF0000"/>
          <w:spacing w:val="-4"/>
          <w:sz w:val="28"/>
          <w:szCs w:val="28"/>
        </w:rPr>
      </w:pPr>
      <w:r w:rsidRPr="000D3E51">
        <w:rPr>
          <w:spacing w:val="-4"/>
          <w:sz w:val="28"/>
          <w:szCs w:val="28"/>
        </w:rPr>
        <w:t>1</w:t>
      </w:r>
      <w:r w:rsidR="00DF0E72">
        <w:rPr>
          <w:spacing w:val="-4"/>
          <w:sz w:val="28"/>
          <w:szCs w:val="28"/>
        </w:rPr>
        <w:t xml:space="preserve">миллиард </w:t>
      </w:r>
      <w:r w:rsidRPr="000D3E51">
        <w:rPr>
          <w:spacing w:val="-4"/>
          <w:sz w:val="28"/>
          <w:szCs w:val="28"/>
        </w:rPr>
        <w:t>648,6</w:t>
      </w:r>
      <w:r w:rsidR="008B7CD0" w:rsidRPr="000D3E51">
        <w:rPr>
          <w:spacing w:val="-4"/>
          <w:sz w:val="28"/>
          <w:szCs w:val="28"/>
        </w:rPr>
        <w:t xml:space="preserve"> </w:t>
      </w:r>
      <w:r w:rsidR="00465A9A" w:rsidRPr="000D3E51">
        <w:rPr>
          <w:spacing w:val="-4"/>
          <w:sz w:val="28"/>
          <w:szCs w:val="28"/>
        </w:rPr>
        <w:t>м</w:t>
      </w:r>
      <w:r w:rsidR="00DF0E72">
        <w:rPr>
          <w:spacing w:val="-4"/>
          <w:sz w:val="28"/>
          <w:szCs w:val="28"/>
        </w:rPr>
        <w:t>иллионов</w:t>
      </w:r>
      <w:r w:rsidR="00A1696F" w:rsidRPr="000D3E51">
        <w:rPr>
          <w:spacing w:val="-4"/>
          <w:sz w:val="28"/>
          <w:szCs w:val="28"/>
        </w:rPr>
        <w:t xml:space="preserve"> рублей</w:t>
      </w:r>
      <w:r w:rsidR="00A1696F" w:rsidRPr="0001476E">
        <w:rPr>
          <w:color w:val="000000"/>
          <w:spacing w:val="-4"/>
          <w:sz w:val="28"/>
          <w:szCs w:val="28"/>
        </w:rPr>
        <w:t xml:space="preserve"> </w:t>
      </w:r>
      <w:r w:rsidR="00456346">
        <w:rPr>
          <w:color w:val="000000"/>
          <w:spacing w:val="-4"/>
          <w:sz w:val="28"/>
          <w:szCs w:val="28"/>
        </w:rPr>
        <w:t xml:space="preserve">  </w:t>
      </w:r>
      <w:r w:rsidR="00A1696F" w:rsidRPr="00DF0E72">
        <w:rPr>
          <w:spacing w:val="-4"/>
          <w:sz w:val="28"/>
          <w:szCs w:val="28"/>
        </w:rPr>
        <w:t>или</w:t>
      </w:r>
      <w:r w:rsidR="00456346" w:rsidRPr="00DF0E72">
        <w:rPr>
          <w:spacing w:val="-4"/>
          <w:sz w:val="28"/>
          <w:szCs w:val="28"/>
        </w:rPr>
        <w:t xml:space="preserve">   </w:t>
      </w:r>
      <w:r w:rsidR="00B36BE2" w:rsidRPr="00DF0E72">
        <w:rPr>
          <w:spacing w:val="-4"/>
          <w:sz w:val="28"/>
          <w:szCs w:val="28"/>
        </w:rPr>
        <w:t xml:space="preserve"> </w:t>
      </w:r>
      <w:r w:rsidR="009D7321" w:rsidRPr="00DF0E72">
        <w:rPr>
          <w:spacing w:val="-4"/>
          <w:sz w:val="28"/>
          <w:szCs w:val="28"/>
        </w:rPr>
        <w:t>на</w:t>
      </w:r>
      <w:r w:rsidR="00DF0E72" w:rsidRPr="00DF0E72">
        <w:rPr>
          <w:spacing w:val="-4"/>
          <w:sz w:val="28"/>
          <w:szCs w:val="28"/>
        </w:rPr>
        <w:t xml:space="preserve">  8,9</w:t>
      </w:r>
      <w:r w:rsidR="009D7321" w:rsidRPr="00DF0E72">
        <w:rPr>
          <w:spacing w:val="-4"/>
          <w:sz w:val="28"/>
          <w:szCs w:val="28"/>
        </w:rPr>
        <w:t>%</w:t>
      </w:r>
      <w:r w:rsidR="008B7CD0" w:rsidRPr="00DF0E72">
        <w:rPr>
          <w:spacing w:val="-4"/>
          <w:sz w:val="28"/>
          <w:szCs w:val="28"/>
        </w:rPr>
        <w:t xml:space="preserve"> </w:t>
      </w:r>
      <w:r w:rsidR="009D7321" w:rsidRPr="00DF0E72">
        <w:rPr>
          <w:spacing w:val="-4"/>
          <w:sz w:val="28"/>
          <w:szCs w:val="28"/>
        </w:rPr>
        <w:t xml:space="preserve"> от утвержденных бю</w:t>
      </w:r>
      <w:r w:rsidR="008B7CD0" w:rsidRPr="00DF0E72">
        <w:rPr>
          <w:spacing w:val="-4"/>
          <w:sz w:val="28"/>
          <w:szCs w:val="28"/>
        </w:rPr>
        <w:t>джетных назначений. К уровню 2020</w:t>
      </w:r>
      <w:r w:rsidR="009D7321" w:rsidRPr="00DF0E72">
        <w:rPr>
          <w:spacing w:val="-4"/>
          <w:sz w:val="28"/>
          <w:szCs w:val="28"/>
        </w:rPr>
        <w:t xml:space="preserve"> года общая сумма доходов увеличилась на</w:t>
      </w:r>
      <w:r w:rsidR="00DF0E72">
        <w:rPr>
          <w:spacing w:val="-4"/>
          <w:sz w:val="28"/>
          <w:szCs w:val="28"/>
        </w:rPr>
        <w:t xml:space="preserve"> </w:t>
      </w:r>
      <w:r w:rsidR="00DF0E72" w:rsidRPr="00DF0E72">
        <w:rPr>
          <w:spacing w:val="-4"/>
          <w:sz w:val="28"/>
          <w:szCs w:val="28"/>
        </w:rPr>
        <w:t>2,3</w:t>
      </w:r>
      <w:r w:rsidR="009D7321" w:rsidRPr="00DF0E72">
        <w:rPr>
          <w:spacing w:val="-4"/>
          <w:sz w:val="28"/>
          <w:szCs w:val="28"/>
        </w:rPr>
        <w:t>%.</w:t>
      </w:r>
      <w:r w:rsidR="009D7321" w:rsidRPr="00047A18">
        <w:rPr>
          <w:color w:val="FF0000"/>
          <w:spacing w:val="-4"/>
          <w:sz w:val="28"/>
          <w:szCs w:val="28"/>
        </w:rPr>
        <w:t xml:space="preserve">  </w:t>
      </w:r>
    </w:p>
    <w:p w:rsidR="00B36BE2" w:rsidRPr="0001476E" w:rsidRDefault="00B36BE2" w:rsidP="00307C87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01476E">
        <w:rPr>
          <w:color w:val="000000"/>
          <w:spacing w:val="-4"/>
          <w:sz w:val="28"/>
          <w:szCs w:val="28"/>
        </w:rPr>
        <w:tab/>
      </w:r>
      <w:r w:rsidR="00A22F25">
        <w:rPr>
          <w:color w:val="000000"/>
          <w:spacing w:val="-4"/>
          <w:sz w:val="28"/>
          <w:szCs w:val="28"/>
        </w:rPr>
        <w:t>С</w:t>
      </w:r>
      <w:r w:rsidRPr="0001476E">
        <w:rPr>
          <w:color w:val="000000"/>
          <w:spacing w:val="-4"/>
          <w:sz w:val="28"/>
          <w:szCs w:val="28"/>
        </w:rPr>
        <w:t>обственные доходы бюджета, полученные за счет нало</w:t>
      </w:r>
      <w:r w:rsidR="0065533F">
        <w:rPr>
          <w:color w:val="000000"/>
          <w:spacing w:val="-4"/>
          <w:sz w:val="28"/>
          <w:szCs w:val="28"/>
        </w:rPr>
        <w:t xml:space="preserve">говых и неналоговых поступлений </w:t>
      </w:r>
      <w:r w:rsidRPr="0001476E">
        <w:rPr>
          <w:color w:val="000000"/>
          <w:spacing w:val="-4"/>
          <w:sz w:val="28"/>
          <w:szCs w:val="28"/>
        </w:rPr>
        <w:t xml:space="preserve"> - </w:t>
      </w:r>
      <w:r w:rsidR="009D7321">
        <w:rPr>
          <w:color w:val="000000"/>
          <w:spacing w:val="-4"/>
          <w:sz w:val="28"/>
          <w:szCs w:val="28"/>
        </w:rPr>
        <w:t xml:space="preserve"> </w:t>
      </w:r>
      <w:r w:rsidR="00DF0E72" w:rsidRPr="00DF0E72">
        <w:rPr>
          <w:spacing w:val="-4"/>
          <w:sz w:val="28"/>
          <w:szCs w:val="28"/>
        </w:rPr>
        <w:t>420,8</w:t>
      </w:r>
      <w:r w:rsidR="009D7321" w:rsidRPr="00DF0E72">
        <w:rPr>
          <w:spacing w:val="-4"/>
          <w:sz w:val="28"/>
          <w:szCs w:val="28"/>
        </w:rPr>
        <w:t xml:space="preserve"> </w:t>
      </w:r>
      <w:r w:rsidR="00465A9A" w:rsidRPr="00DF0E72">
        <w:rPr>
          <w:spacing w:val="-4"/>
          <w:sz w:val="28"/>
          <w:szCs w:val="28"/>
        </w:rPr>
        <w:t>млн</w:t>
      </w:r>
      <w:r w:rsidRPr="00DF0E72">
        <w:rPr>
          <w:spacing w:val="-4"/>
          <w:sz w:val="28"/>
          <w:szCs w:val="28"/>
        </w:rPr>
        <w:t xml:space="preserve">. рублей или </w:t>
      </w:r>
      <w:r w:rsidR="00DF0E72" w:rsidRPr="00DF0E72">
        <w:rPr>
          <w:spacing w:val="-4"/>
          <w:sz w:val="28"/>
          <w:szCs w:val="28"/>
        </w:rPr>
        <w:t xml:space="preserve">  116,4</w:t>
      </w:r>
      <w:r w:rsidRPr="00DF0E72">
        <w:rPr>
          <w:spacing w:val="-4"/>
          <w:sz w:val="28"/>
          <w:szCs w:val="28"/>
        </w:rPr>
        <w:t xml:space="preserve">% </w:t>
      </w:r>
      <w:r w:rsidR="0001733D" w:rsidRPr="00DF0E72">
        <w:rPr>
          <w:spacing w:val="-4"/>
          <w:sz w:val="28"/>
          <w:szCs w:val="28"/>
        </w:rPr>
        <w:t xml:space="preserve"> </w:t>
      </w:r>
      <w:r w:rsidRPr="00DF0E72">
        <w:rPr>
          <w:spacing w:val="-4"/>
          <w:sz w:val="28"/>
          <w:szCs w:val="28"/>
        </w:rPr>
        <w:t>от</w:t>
      </w:r>
      <w:r w:rsidRPr="0001476E">
        <w:rPr>
          <w:color w:val="000000"/>
          <w:spacing w:val="-4"/>
          <w:sz w:val="28"/>
          <w:szCs w:val="28"/>
        </w:rPr>
        <w:t xml:space="preserve"> утвержденных годовых бюджетных назначений. </w:t>
      </w:r>
    </w:p>
    <w:p w:rsidR="00D63908" w:rsidRDefault="009D7321" w:rsidP="00D63908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Основное п</w:t>
      </w:r>
      <w:r w:rsidR="0001733D">
        <w:rPr>
          <w:color w:val="000000"/>
          <w:spacing w:val="-4"/>
          <w:sz w:val="28"/>
          <w:szCs w:val="28"/>
        </w:rPr>
        <w:t xml:space="preserve">оступление </w:t>
      </w:r>
      <w:r>
        <w:rPr>
          <w:color w:val="000000"/>
          <w:spacing w:val="-4"/>
          <w:sz w:val="28"/>
          <w:szCs w:val="28"/>
        </w:rPr>
        <w:t xml:space="preserve"> обеспечил </w:t>
      </w:r>
      <w:r w:rsidR="00B36BE2" w:rsidRPr="0001476E">
        <w:rPr>
          <w:color w:val="000000"/>
          <w:spacing w:val="-4"/>
          <w:sz w:val="28"/>
          <w:szCs w:val="28"/>
        </w:rPr>
        <w:t xml:space="preserve"> налог на доходы физических лиц (доля в налоговых и неналоговых доходах – </w:t>
      </w:r>
      <w:r w:rsidR="00DF0E72" w:rsidRPr="00DF0E72">
        <w:rPr>
          <w:spacing w:val="-4"/>
          <w:sz w:val="28"/>
          <w:szCs w:val="28"/>
        </w:rPr>
        <w:t>75,3</w:t>
      </w:r>
      <w:r w:rsidR="00A1696F" w:rsidRPr="00DF0E72">
        <w:rPr>
          <w:spacing w:val="-4"/>
          <w:sz w:val="28"/>
          <w:szCs w:val="28"/>
        </w:rPr>
        <w:t>%</w:t>
      </w:r>
      <w:r w:rsidR="0001733D" w:rsidRPr="00DF0E72">
        <w:rPr>
          <w:spacing w:val="-4"/>
          <w:sz w:val="28"/>
          <w:szCs w:val="28"/>
        </w:rPr>
        <w:t>)</w:t>
      </w:r>
      <w:r w:rsidR="00A1696F" w:rsidRPr="00047A18">
        <w:rPr>
          <w:color w:val="FF0000"/>
          <w:spacing w:val="-4"/>
          <w:sz w:val="28"/>
          <w:szCs w:val="28"/>
        </w:rPr>
        <w:t xml:space="preserve"> </w:t>
      </w:r>
      <w:r w:rsidR="0001733D" w:rsidRPr="00DF0E72">
        <w:rPr>
          <w:spacing w:val="-4"/>
          <w:sz w:val="28"/>
          <w:szCs w:val="28"/>
        </w:rPr>
        <w:t>,</w:t>
      </w:r>
      <w:r w:rsidR="0001733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за год </w:t>
      </w:r>
      <w:r w:rsidR="00A1696F" w:rsidRPr="0001476E">
        <w:rPr>
          <w:color w:val="000000"/>
          <w:spacing w:val="-4"/>
          <w:sz w:val="28"/>
          <w:szCs w:val="28"/>
        </w:rPr>
        <w:t>составил</w:t>
      </w:r>
      <w:r>
        <w:rPr>
          <w:color w:val="000000"/>
          <w:spacing w:val="-4"/>
          <w:sz w:val="28"/>
          <w:szCs w:val="28"/>
        </w:rPr>
        <w:t xml:space="preserve"> </w:t>
      </w:r>
      <w:r w:rsidR="00DF0E72">
        <w:rPr>
          <w:color w:val="000000"/>
          <w:spacing w:val="-4"/>
          <w:sz w:val="28"/>
          <w:szCs w:val="28"/>
        </w:rPr>
        <w:t xml:space="preserve">  </w:t>
      </w:r>
      <w:r w:rsidR="00DF0E72" w:rsidRPr="00DF0E72">
        <w:rPr>
          <w:spacing w:val="-4"/>
          <w:sz w:val="28"/>
          <w:szCs w:val="28"/>
        </w:rPr>
        <w:t>317,2</w:t>
      </w:r>
      <w:r w:rsidRPr="00DF0E72">
        <w:rPr>
          <w:spacing w:val="-4"/>
          <w:sz w:val="28"/>
          <w:szCs w:val="28"/>
        </w:rPr>
        <w:t xml:space="preserve"> </w:t>
      </w:r>
      <w:r w:rsidR="00465A9A" w:rsidRPr="00DF0E72">
        <w:rPr>
          <w:spacing w:val="-4"/>
          <w:sz w:val="28"/>
          <w:szCs w:val="28"/>
        </w:rPr>
        <w:t>млн.</w:t>
      </w:r>
      <w:r w:rsidR="00A1696F" w:rsidRPr="00DF0E72">
        <w:rPr>
          <w:spacing w:val="-4"/>
          <w:sz w:val="28"/>
          <w:szCs w:val="28"/>
        </w:rPr>
        <w:t xml:space="preserve"> рублей</w:t>
      </w:r>
      <w:r w:rsidR="00A1696F" w:rsidRPr="0001476E">
        <w:rPr>
          <w:color w:val="000000"/>
          <w:spacing w:val="-4"/>
          <w:sz w:val="28"/>
          <w:szCs w:val="28"/>
        </w:rPr>
        <w:t xml:space="preserve"> </w:t>
      </w:r>
      <w:r w:rsidR="00A22F25">
        <w:rPr>
          <w:color w:val="000000"/>
          <w:spacing w:val="-4"/>
          <w:sz w:val="28"/>
          <w:szCs w:val="28"/>
        </w:rPr>
        <w:t xml:space="preserve"> </w:t>
      </w:r>
      <w:r w:rsidR="00A1696F" w:rsidRPr="0001476E">
        <w:rPr>
          <w:color w:val="000000"/>
          <w:spacing w:val="-4"/>
          <w:sz w:val="28"/>
          <w:szCs w:val="28"/>
        </w:rPr>
        <w:t xml:space="preserve">или </w:t>
      </w:r>
      <w:r w:rsidR="00DF0E72" w:rsidRPr="00DF0E72">
        <w:rPr>
          <w:spacing w:val="-4"/>
          <w:sz w:val="28"/>
          <w:szCs w:val="28"/>
        </w:rPr>
        <w:t>114,6</w:t>
      </w:r>
      <w:r w:rsidR="00465A9A" w:rsidRPr="00DF0E72">
        <w:rPr>
          <w:spacing w:val="-4"/>
          <w:sz w:val="28"/>
          <w:szCs w:val="28"/>
        </w:rPr>
        <w:t>%</w:t>
      </w:r>
      <w:r w:rsidR="00B36BE2" w:rsidRPr="00DF0E72">
        <w:rPr>
          <w:spacing w:val="-4"/>
          <w:sz w:val="28"/>
          <w:szCs w:val="28"/>
        </w:rPr>
        <w:t xml:space="preserve"> от</w:t>
      </w:r>
      <w:r w:rsidR="00B36BE2" w:rsidRPr="0001476E">
        <w:rPr>
          <w:color w:val="000000"/>
          <w:spacing w:val="-4"/>
          <w:sz w:val="28"/>
          <w:szCs w:val="28"/>
        </w:rPr>
        <w:t xml:space="preserve"> плана</w:t>
      </w:r>
      <w:r w:rsidR="00B36BE2" w:rsidRPr="0001476E">
        <w:rPr>
          <w:spacing w:val="-4"/>
          <w:sz w:val="28"/>
          <w:szCs w:val="28"/>
        </w:rPr>
        <w:t xml:space="preserve">). </w:t>
      </w:r>
      <w:proofErr w:type="gramEnd"/>
    </w:p>
    <w:p w:rsidR="00B36BE2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01476E">
        <w:rPr>
          <w:color w:val="000000"/>
          <w:spacing w:val="-4"/>
          <w:sz w:val="28"/>
          <w:szCs w:val="28"/>
        </w:rPr>
        <w:tab/>
      </w:r>
      <w:r w:rsidR="00465A9A">
        <w:rPr>
          <w:color w:val="000000"/>
          <w:spacing w:val="-4"/>
          <w:sz w:val="28"/>
          <w:szCs w:val="28"/>
        </w:rPr>
        <w:t xml:space="preserve"> В район  из вышестоящих бюджетов поступило в прошедшем году</w:t>
      </w:r>
      <w:r w:rsidR="00DF0E72">
        <w:rPr>
          <w:color w:val="000000"/>
          <w:spacing w:val="-4"/>
          <w:sz w:val="28"/>
          <w:szCs w:val="28"/>
        </w:rPr>
        <w:t xml:space="preserve">  1миллиард 212</w:t>
      </w:r>
      <w:r w:rsidR="00465A9A">
        <w:rPr>
          <w:color w:val="000000"/>
          <w:spacing w:val="-4"/>
          <w:sz w:val="28"/>
          <w:szCs w:val="28"/>
        </w:rPr>
        <w:t xml:space="preserve"> </w:t>
      </w:r>
      <w:r w:rsidR="00C65217" w:rsidRPr="00DF0E72">
        <w:rPr>
          <w:spacing w:val="-4"/>
          <w:sz w:val="28"/>
          <w:szCs w:val="28"/>
        </w:rPr>
        <w:t>м</w:t>
      </w:r>
      <w:r w:rsidR="00DF0E72">
        <w:rPr>
          <w:spacing w:val="-4"/>
          <w:sz w:val="28"/>
          <w:szCs w:val="28"/>
        </w:rPr>
        <w:t xml:space="preserve">иллионов </w:t>
      </w:r>
      <w:r w:rsidR="00465A9A" w:rsidRPr="00DF0E72">
        <w:rPr>
          <w:spacing w:val="-4"/>
          <w:sz w:val="28"/>
          <w:szCs w:val="28"/>
        </w:rPr>
        <w:t xml:space="preserve"> рублей</w:t>
      </w:r>
      <w:r w:rsidR="00DF0E72">
        <w:rPr>
          <w:spacing w:val="-4"/>
          <w:sz w:val="28"/>
          <w:szCs w:val="28"/>
        </w:rPr>
        <w:t>.</w:t>
      </w:r>
    </w:p>
    <w:p w:rsidR="00B36BE2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Политика в сфере бюджетных расходов в 20</w:t>
      </w:r>
      <w:r w:rsidR="00047A18">
        <w:rPr>
          <w:color w:val="000000"/>
          <w:spacing w:val="-4"/>
          <w:sz w:val="28"/>
          <w:szCs w:val="28"/>
        </w:rPr>
        <w:t>2</w:t>
      </w:r>
      <w:r w:rsidR="008B7CD0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 xml:space="preserve"> году обеспечивала решение социальных и экономических задач района.</w:t>
      </w:r>
    </w:p>
    <w:p w:rsidR="00B36BE2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Общая сумма расходов бюджета в 20</w:t>
      </w:r>
      <w:r w:rsidR="008B7CD0">
        <w:rPr>
          <w:color w:val="000000"/>
          <w:spacing w:val="-4"/>
          <w:sz w:val="28"/>
          <w:szCs w:val="28"/>
        </w:rPr>
        <w:t>21</w:t>
      </w:r>
      <w:r>
        <w:rPr>
          <w:color w:val="000000"/>
          <w:spacing w:val="-4"/>
          <w:sz w:val="28"/>
          <w:szCs w:val="28"/>
        </w:rPr>
        <w:t xml:space="preserve"> году составила </w:t>
      </w:r>
      <w:r w:rsidR="000D3E51">
        <w:rPr>
          <w:color w:val="000000"/>
          <w:spacing w:val="-4"/>
          <w:sz w:val="28"/>
          <w:szCs w:val="28"/>
        </w:rPr>
        <w:t xml:space="preserve">  </w:t>
      </w:r>
      <w:r w:rsidR="000D3E51" w:rsidRPr="000D3E51">
        <w:rPr>
          <w:spacing w:val="-4"/>
          <w:sz w:val="28"/>
          <w:szCs w:val="28"/>
        </w:rPr>
        <w:t>1</w:t>
      </w:r>
      <w:r w:rsidR="00DF0E72">
        <w:rPr>
          <w:spacing w:val="-4"/>
          <w:sz w:val="28"/>
          <w:szCs w:val="28"/>
        </w:rPr>
        <w:t xml:space="preserve">миллиард </w:t>
      </w:r>
      <w:r w:rsidR="000D3E51" w:rsidRPr="000D3E51">
        <w:rPr>
          <w:spacing w:val="-4"/>
          <w:sz w:val="28"/>
          <w:szCs w:val="28"/>
        </w:rPr>
        <w:t>601</w:t>
      </w:r>
      <w:r w:rsidR="00D95CA1" w:rsidRPr="000D3E51">
        <w:rPr>
          <w:spacing w:val="-4"/>
          <w:sz w:val="28"/>
          <w:szCs w:val="28"/>
        </w:rPr>
        <w:t xml:space="preserve"> </w:t>
      </w:r>
      <w:r w:rsidR="00465A9A" w:rsidRPr="000D3E51">
        <w:rPr>
          <w:spacing w:val="-4"/>
          <w:sz w:val="28"/>
          <w:szCs w:val="28"/>
        </w:rPr>
        <w:t>м</w:t>
      </w:r>
      <w:r w:rsidR="00DF0E72">
        <w:rPr>
          <w:spacing w:val="-4"/>
          <w:sz w:val="28"/>
          <w:szCs w:val="28"/>
        </w:rPr>
        <w:t>иллион</w:t>
      </w:r>
      <w:r w:rsidR="0001733D" w:rsidRPr="000D3E51">
        <w:rPr>
          <w:sz w:val="28"/>
          <w:szCs w:val="28"/>
        </w:rPr>
        <w:t xml:space="preserve"> </w:t>
      </w:r>
      <w:r w:rsidR="00881470" w:rsidRPr="000D3E51">
        <w:rPr>
          <w:sz w:val="28"/>
          <w:szCs w:val="28"/>
        </w:rPr>
        <w:t>рублей</w:t>
      </w:r>
      <w:r w:rsidR="00465A9A" w:rsidRPr="00047A18">
        <w:rPr>
          <w:color w:val="FF0000"/>
          <w:sz w:val="28"/>
          <w:szCs w:val="28"/>
        </w:rPr>
        <w:t>.</w:t>
      </w:r>
      <w:r w:rsidR="00881470" w:rsidRPr="00047A18">
        <w:rPr>
          <w:color w:val="FF0000"/>
          <w:spacing w:val="-4"/>
          <w:sz w:val="28"/>
          <w:szCs w:val="28"/>
        </w:rPr>
        <w:t xml:space="preserve"> </w:t>
      </w:r>
      <w:r w:rsidRPr="00047A18">
        <w:rPr>
          <w:color w:val="FF0000"/>
          <w:spacing w:val="-4"/>
          <w:sz w:val="28"/>
          <w:szCs w:val="28"/>
        </w:rPr>
        <w:t xml:space="preserve"> </w:t>
      </w:r>
    </w:p>
    <w:p w:rsidR="00B36BE2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Первоочередные социально-значимые расходы бюджета, включая социальные выплаты и заработную плату</w:t>
      </w:r>
      <w:r w:rsidR="0001733D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профинансированы в полном объеме. Просроченная кредиторская задолженность на 01.01.20</w:t>
      </w:r>
      <w:r w:rsidR="008B7CD0">
        <w:rPr>
          <w:color w:val="000000"/>
          <w:spacing w:val="-4"/>
          <w:sz w:val="28"/>
          <w:szCs w:val="28"/>
        </w:rPr>
        <w:t>22</w:t>
      </w:r>
      <w:r w:rsidR="0001733D">
        <w:rPr>
          <w:color w:val="000000"/>
          <w:spacing w:val="-4"/>
          <w:sz w:val="28"/>
          <w:szCs w:val="28"/>
        </w:rPr>
        <w:t xml:space="preserve"> г. отсутствуе</w:t>
      </w:r>
      <w:r>
        <w:rPr>
          <w:color w:val="000000"/>
          <w:spacing w:val="-4"/>
          <w:sz w:val="28"/>
          <w:szCs w:val="28"/>
        </w:rPr>
        <w:t>т.</w:t>
      </w:r>
    </w:p>
    <w:p w:rsidR="00B36BE2" w:rsidRPr="00DF0E72" w:rsidRDefault="00B36BE2" w:rsidP="00793419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Социально ориентированные отрасли – образование,  социальная политика, спорт, культура профинансированы в объеме</w:t>
      </w:r>
      <w:r w:rsidR="00DF0E72">
        <w:rPr>
          <w:color w:val="000000"/>
          <w:spacing w:val="-4"/>
          <w:sz w:val="28"/>
          <w:szCs w:val="28"/>
        </w:rPr>
        <w:t xml:space="preserve"> 1 миллиард 229,4 </w:t>
      </w:r>
      <w:r w:rsidR="00DF0E72" w:rsidRPr="00DF0E72">
        <w:rPr>
          <w:spacing w:val="-4"/>
          <w:sz w:val="28"/>
          <w:szCs w:val="28"/>
        </w:rPr>
        <w:t>миллиона</w:t>
      </w:r>
      <w:r w:rsidR="001B034C" w:rsidRPr="00DF0E72">
        <w:rPr>
          <w:spacing w:val="-4"/>
          <w:sz w:val="28"/>
          <w:szCs w:val="28"/>
        </w:rPr>
        <w:t xml:space="preserve"> </w:t>
      </w:r>
      <w:r w:rsidR="00465A9A" w:rsidRPr="00DF0E72">
        <w:rPr>
          <w:spacing w:val="-4"/>
          <w:sz w:val="28"/>
          <w:szCs w:val="28"/>
        </w:rPr>
        <w:t>руб</w:t>
      </w:r>
      <w:r w:rsidRPr="00DF0E72">
        <w:rPr>
          <w:spacing w:val="-4"/>
          <w:sz w:val="28"/>
          <w:szCs w:val="28"/>
        </w:rPr>
        <w:t>лей</w:t>
      </w:r>
      <w:r>
        <w:rPr>
          <w:color w:val="000000"/>
          <w:spacing w:val="-4"/>
          <w:sz w:val="28"/>
          <w:szCs w:val="28"/>
        </w:rPr>
        <w:t>. Доля расходов на эти направления в бюджете 20</w:t>
      </w:r>
      <w:r w:rsidR="00047A18">
        <w:rPr>
          <w:color w:val="000000"/>
          <w:spacing w:val="-4"/>
          <w:sz w:val="28"/>
          <w:szCs w:val="28"/>
        </w:rPr>
        <w:t>2</w:t>
      </w:r>
      <w:r w:rsidR="008B7CD0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 xml:space="preserve"> года составила </w:t>
      </w:r>
      <w:r w:rsidR="00DF0E72" w:rsidRPr="00DF0E72">
        <w:rPr>
          <w:spacing w:val="-4"/>
          <w:sz w:val="28"/>
          <w:szCs w:val="28"/>
        </w:rPr>
        <w:t>76,8</w:t>
      </w:r>
      <w:r w:rsidRPr="00DF0E72">
        <w:rPr>
          <w:spacing w:val="-4"/>
          <w:sz w:val="28"/>
          <w:szCs w:val="28"/>
        </w:rPr>
        <w:t>%.</w:t>
      </w:r>
    </w:p>
    <w:p w:rsidR="00B36BE2" w:rsidRDefault="00B36BE2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Мероприятия по реализации Указов Президента РФ в части повышения заработной платы отдельным категориям работающих в бюджетной сфере в 20</w:t>
      </w:r>
      <w:r w:rsidR="00047A18">
        <w:rPr>
          <w:color w:val="000000"/>
          <w:spacing w:val="-4"/>
          <w:sz w:val="28"/>
          <w:szCs w:val="28"/>
        </w:rPr>
        <w:t>2</w:t>
      </w:r>
      <w:r w:rsidR="008B7CD0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 xml:space="preserve"> г. выполнены.</w:t>
      </w:r>
    </w:p>
    <w:p w:rsidR="006D67F7" w:rsidRPr="00DF0E72" w:rsidRDefault="00B36BE2" w:rsidP="00793419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На развитие дорожного хозяйства направлено</w:t>
      </w:r>
      <w:r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DF0E72" w:rsidRPr="00DF0E72">
        <w:rPr>
          <w:spacing w:val="-4"/>
          <w:sz w:val="28"/>
          <w:szCs w:val="28"/>
          <w:shd w:val="clear" w:color="auto" w:fill="FFFFFF"/>
        </w:rPr>
        <w:t>70,7</w:t>
      </w:r>
      <w:r w:rsidR="00465A9A" w:rsidRPr="00DF0E72">
        <w:rPr>
          <w:spacing w:val="-4"/>
          <w:sz w:val="28"/>
          <w:szCs w:val="28"/>
          <w:shd w:val="clear" w:color="auto" w:fill="FFFFFF"/>
        </w:rPr>
        <w:t xml:space="preserve"> млн</w:t>
      </w:r>
      <w:r w:rsidRPr="00DF0E72">
        <w:rPr>
          <w:spacing w:val="-4"/>
          <w:sz w:val="28"/>
          <w:szCs w:val="28"/>
        </w:rPr>
        <w:t>.</w:t>
      </w:r>
      <w:r w:rsidR="001B034C" w:rsidRPr="00DF0E72">
        <w:rPr>
          <w:spacing w:val="-4"/>
          <w:sz w:val="28"/>
          <w:szCs w:val="28"/>
        </w:rPr>
        <w:t xml:space="preserve"> </w:t>
      </w:r>
      <w:r w:rsidRPr="00DF0E72">
        <w:rPr>
          <w:spacing w:val="-4"/>
          <w:sz w:val="28"/>
          <w:szCs w:val="28"/>
        </w:rPr>
        <w:t>рублей</w:t>
      </w:r>
      <w:r w:rsidR="006D67F7" w:rsidRPr="00DF0E72">
        <w:rPr>
          <w:spacing w:val="-4"/>
          <w:sz w:val="28"/>
          <w:szCs w:val="28"/>
        </w:rPr>
        <w:t>.</w:t>
      </w:r>
    </w:p>
    <w:p w:rsidR="00445743" w:rsidRDefault="00445743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</w:p>
    <w:p w:rsidR="00B36BE2" w:rsidRPr="00DF0E72" w:rsidRDefault="00B36BE2" w:rsidP="00793419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Жилищно-коммунальное хозяйство профинансировано в объеме </w:t>
      </w:r>
      <w:r w:rsidR="00DF0E72" w:rsidRPr="00DF0E72">
        <w:rPr>
          <w:spacing w:val="-4"/>
          <w:sz w:val="28"/>
          <w:szCs w:val="28"/>
        </w:rPr>
        <w:t>71,6</w:t>
      </w:r>
      <w:r w:rsidR="00C65217" w:rsidRPr="00DF0E72">
        <w:rPr>
          <w:spacing w:val="-4"/>
          <w:sz w:val="28"/>
          <w:szCs w:val="28"/>
        </w:rPr>
        <w:t xml:space="preserve"> </w:t>
      </w:r>
      <w:r w:rsidR="00445743" w:rsidRPr="00DF0E72">
        <w:rPr>
          <w:spacing w:val="-4"/>
          <w:sz w:val="28"/>
          <w:szCs w:val="28"/>
        </w:rPr>
        <w:t>млн</w:t>
      </w:r>
      <w:r w:rsidRPr="00DF0E72">
        <w:rPr>
          <w:spacing w:val="-4"/>
          <w:sz w:val="28"/>
          <w:szCs w:val="28"/>
        </w:rPr>
        <w:t>. рублей.</w:t>
      </w:r>
    </w:p>
    <w:p w:rsidR="00445743" w:rsidRDefault="00445743" w:rsidP="00793419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</w:p>
    <w:p w:rsidR="00B36BE2" w:rsidRDefault="006B6E24" w:rsidP="006B6E24">
      <w:pPr>
        <w:shd w:val="clear" w:color="auto" w:fill="FFFFFF"/>
        <w:tabs>
          <w:tab w:val="left" w:pos="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</w:t>
      </w:r>
      <w:r w:rsidR="00E7691D">
        <w:rPr>
          <w:color w:val="000000"/>
          <w:spacing w:val="-4"/>
          <w:sz w:val="28"/>
          <w:szCs w:val="28"/>
        </w:rPr>
        <w:t>Для сохранения финансовой устойчивости района и выполнения всех социальных обязательств перед ее населением у</w:t>
      </w:r>
      <w:r w:rsidR="00B36BE2">
        <w:rPr>
          <w:color w:val="000000"/>
          <w:spacing w:val="-4"/>
          <w:sz w:val="28"/>
          <w:szCs w:val="28"/>
        </w:rPr>
        <w:t>частники публичных слушаний рекомендуют:</w:t>
      </w:r>
    </w:p>
    <w:p w:rsidR="00B36BE2" w:rsidRDefault="00B36BE2" w:rsidP="00EF6B1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Собранию депутатов Увельского муниципального района рассмотреть проект </w:t>
      </w:r>
    </w:p>
    <w:p w:rsidR="00B36BE2" w:rsidRDefault="00B36BE2" w:rsidP="00D27326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D27326">
        <w:rPr>
          <w:color w:val="000000"/>
          <w:spacing w:val="-4"/>
          <w:sz w:val="28"/>
          <w:szCs w:val="28"/>
        </w:rPr>
        <w:lastRenderedPageBreak/>
        <w:t>решения «Об исполнении бюджета Увельского муниципального района за 20</w:t>
      </w:r>
      <w:r w:rsidR="00047A18">
        <w:rPr>
          <w:color w:val="000000"/>
          <w:spacing w:val="-4"/>
          <w:sz w:val="28"/>
          <w:szCs w:val="28"/>
        </w:rPr>
        <w:t>2</w:t>
      </w:r>
      <w:r w:rsidR="008B7CD0">
        <w:rPr>
          <w:color w:val="000000"/>
          <w:spacing w:val="-4"/>
          <w:sz w:val="28"/>
          <w:szCs w:val="28"/>
        </w:rPr>
        <w:t>1</w:t>
      </w:r>
      <w:r w:rsidRPr="00D27326">
        <w:rPr>
          <w:color w:val="000000"/>
          <w:spacing w:val="-4"/>
          <w:sz w:val="28"/>
          <w:szCs w:val="28"/>
        </w:rPr>
        <w:t xml:space="preserve"> год» и принять данное решение.</w:t>
      </w:r>
    </w:p>
    <w:p w:rsidR="008B7CD0" w:rsidRPr="00D27326" w:rsidRDefault="008B7CD0" w:rsidP="00D27326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</w:p>
    <w:p w:rsidR="00B36BE2" w:rsidRPr="004F0DB9" w:rsidRDefault="00B36BE2" w:rsidP="004F0DB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4F0DB9">
        <w:rPr>
          <w:color w:val="000000"/>
          <w:spacing w:val="-4"/>
          <w:sz w:val="28"/>
          <w:szCs w:val="28"/>
        </w:rPr>
        <w:t>Администрации Увельского муниципального района и ее структурным подразделениям:</w:t>
      </w:r>
    </w:p>
    <w:p w:rsidR="00B36BE2" w:rsidRDefault="00B36BE2" w:rsidP="004F0DB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1"/>
        <w:jc w:val="both"/>
        <w:rPr>
          <w:color w:val="000000"/>
          <w:sz w:val="28"/>
          <w:szCs w:val="28"/>
        </w:rPr>
      </w:pPr>
      <w:r w:rsidRPr="001F5B2D">
        <w:rPr>
          <w:color w:val="000000"/>
          <w:sz w:val="28"/>
          <w:szCs w:val="28"/>
        </w:rPr>
        <w:t>продолжить работу в рамках деятельности рабочей группы, созданной распоряжением</w:t>
      </w:r>
      <w:r>
        <w:rPr>
          <w:color w:val="000000"/>
          <w:sz w:val="28"/>
          <w:szCs w:val="28"/>
        </w:rPr>
        <w:t xml:space="preserve"> </w:t>
      </w:r>
      <w:r w:rsidRPr="00DF0E72">
        <w:rPr>
          <w:spacing w:val="-1"/>
          <w:sz w:val="28"/>
          <w:szCs w:val="28"/>
        </w:rPr>
        <w:t>администрации от</w:t>
      </w:r>
      <w:r w:rsidR="006B6E24" w:rsidRPr="00DF0E72">
        <w:rPr>
          <w:spacing w:val="-1"/>
          <w:sz w:val="28"/>
          <w:szCs w:val="28"/>
        </w:rPr>
        <w:t xml:space="preserve"> </w:t>
      </w:r>
      <w:r w:rsidR="006D67F7" w:rsidRPr="00DF0E72">
        <w:rPr>
          <w:spacing w:val="-1"/>
          <w:sz w:val="28"/>
          <w:szCs w:val="28"/>
        </w:rPr>
        <w:t xml:space="preserve">15 января 2018 года </w:t>
      </w:r>
      <w:r w:rsidRPr="00DF0E72">
        <w:rPr>
          <w:spacing w:val="-1"/>
          <w:sz w:val="28"/>
          <w:szCs w:val="28"/>
        </w:rPr>
        <w:t xml:space="preserve"> № </w:t>
      </w:r>
      <w:r w:rsidR="006D67F7" w:rsidRPr="00DF0E72">
        <w:rPr>
          <w:spacing w:val="-1"/>
          <w:sz w:val="28"/>
          <w:szCs w:val="28"/>
        </w:rPr>
        <w:t>08</w:t>
      </w:r>
      <w:r w:rsidRPr="00DF0E72">
        <w:rPr>
          <w:spacing w:val="-1"/>
          <w:sz w:val="28"/>
          <w:szCs w:val="28"/>
        </w:rPr>
        <w:t>,</w:t>
      </w:r>
      <w:r w:rsidRPr="001F5B2D">
        <w:rPr>
          <w:color w:val="000000"/>
          <w:spacing w:val="-1"/>
          <w:sz w:val="28"/>
          <w:szCs w:val="28"/>
        </w:rPr>
        <w:t xml:space="preserve"> для обеспечения полноты и</w:t>
      </w:r>
      <w:r>
        <w:rPr>
          <w:color w:val="000000"/>
          <w:spacing w:val="-1"/>
          <w:sz w:val="28"/>
          <w:szCs w:val="28"/>
        </w:rPr>
        <w:t xml:space="preserve"> с</w:t>
      </w:r>
      <w:r w:rsidRPr="001F5B2D">
        <w:rPr>
          <w:color w:val="000000"/>
          <w:spacing w:val="-1"/>
          <w:sz w:val="28"/>
          <w:szCs w:val="28"/>
        </w:rPr>
        <w:t>воевременности</w:t>
      </w:r>
      <w:r>
        <w:rPr>
          <w:color w:val="000000"/>
          <w:spacing w:val="-1"/>
          <w:sz w:val="28"/>
          <w:szCs w:val="28"/>
        </w:rPr>
        <w:t xml:space="preserve"> </w:t>
      </w:r>
      <w:r w:rsidRPr="001F5B2D">
        <w:rPr>
          <w:color w:val="000000"/>
          <w:sz w:val="28"/>
          <w:szCs w:val="28"/>
        </w:rPr>
        <w:t>поступления налогов и сборов в бюджет</w:t>
      </w:r>
      <w:r w:rsidR="00E7691D">
        <w:rPr>
          <w:color w:val="000000"/>
          <w:sz w:val="28"/>
          <w:szCs w:val="28"/>
        </w:rPr>
        <w:t>, сокращению задолженности организаций по налогам и сборам и координации работы с организациями, имеющими неудовлетворительные экономические показатели</w:t>
      </w:r>
      <w:r w:rsidRPr="001F5B2D">
        <w:rPr>
          <w:color w:val="000000"/>
          <w:sz w:val="28"/>
          <w:szCs w:val="28"/>
        </w:rPr>
        <w:t>;</w:t>
      </w:r>
    </w:p>
    <w:p w:rsidR="00445743" w:rsidRDefault="00E7691D" w:rsidP="004F0DB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оказывать содействие территориальному органу</w:t>
      </w:r>
      <w:r w:rsidR="000F243F">
        <w:rPr>
          <w:color w:val="000000"/>
          <w:sz w:val="28"/>
          <w:szCs w:val="28"/>
        </w:rPr>
        <w:t xml:space="preserve"> федеральной  налоговой службы</w:t>
      </w:r>
      <w:proofErr w:type="gramStart"/>
      <w:r w:rsidR="000F24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в размещении социальной рекламы, направленной на повышение налоговой грамотности населения</w:t>
      </w:r>
      <w:r w:rsidR="00445743">
        <w:rPr>
          <w:color w:val="000000"/>
          <w:sz w:val="28"/>
          <w:szCs w:val="28"/>
        </w:rPr>
        <w:t>;</w:t>
      </w:r>
    </w:p>
    <w:p w:rsidR="00E7691D" w:rsidRDefault="00445743" w:rsidP="004F0DB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работу с региональными органами государственной власти по привлечению в бюджет Увельского муниципального района   бюджетных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дополнительного финансирования приоритетных направлений социально-экономического развития района.</w:t>
      </w:r>
    </w:p>
    <w:p w:rsidR="00445743" w:rsidRDefault="00445743" w:rsidP="004F0DB9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обеспечить соблюдение соглашения, заключенного с Министерством Финансов Челябинской области о мерах по повышению эффективности использования бюджетных средств и увеличению поступлений налоговых и неналоговых доходов в бюджет.</w:t>
      </w:r>
    </w:p>
    <w:p w:rsidR="008B7CD0" w:rsidRPr="001F5B2D" w:rsidRDefault="008B7CD0" w:rsidP="008B7CD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1"/>
        <w:jc w:val="both"/>
        <w:rPr>
          <w:color w:val="000000"/>
          <w:sz w:val="28"/>
          <w:szCs w:val="28"/>
        </w:rPr>
      </w:pPr>
    </w:p>
    <w:p w:rsidR="00B36BE2" w:rsidRPr="001F5B2D" w:rsidRDefault="00B36BE2" w:rsidP="004F0DB9">
      <w:pPr>
        <w:shd w:val="clear" w:color="auto" w:fill="FFFFFF"/>
        <w:tabs>
          <w:tab w:val="left" w:pos="230"/>
        </w:tabs>
        <w:ind w:left="1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3. </w:t>
      </w:r>
      <w:r w:rsidRPr="001F5B2D">
        <w:rPr>
          <w:color w:val="000000"/>
          <w:spacing w:val="-5"/>
          <w:sz w:val="28"/>
          <w:szCs w:val="28"/>
        </w:rPr>
        <w:t>Главным администраторам доходов районного бюджета:</w:t>
      </w:r>
    </w:p>
    <w:p w:rsidR="00B36BE2" w:rsidRDefault="00B36BE2" w:rsidP="004F0DB9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pacing w:val="1"/>
          <w:sz w:val="28"/>
          <w:szCs w:val="28"/>
        </w:rPr>
      </w:pPr>
      <w:r w:rsidRPr="001F5B2D">
        <w:rPr>
          <w:color w:val="000000"/>
          <w:sz w:val="28"/>
          <w:szCs w:val="28"/>
        </w:rPr>
        <w:t>-</w:t>
      </w:r>
      <w:r w:rsidRPr="001F5B2D">
        <w:rPr>
          <w:color w:val="000000"/>
          <w:sz w:val="28"/>
          <w:szCs w:val="28"/>
        </w:rPr>
        <w:tab/>
        <w:t>принять исчерпывающие меры по взысканию имеющейся задолженности по закрепленным</w:t>
      </w:r>
      <w:r>
        <w:rPr>
          <w:color w:val="000000"/>
          <w:sz w:val="28"/>
          <w:szCs w:val="28"/>
        </w:rPr>
        <w:t xml:space="preserve"> </w:t>
      </w:r>
      <w:r w:rsidRPr="001F5B2D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1F5B2D">
        <w:rPr>
          <w:color w:val="000000"/>
          <w:spacing w:val="1"/>
          <w:sz w:val="28"/>
          <w:szCs w:val="28"/>
        </w:rPr>
        <w:t>ними неналоговым доходам.</w:t>
      </w:r>
    </w:p>
    <w:p w:rsidR="008B7CD0" w:rsidRPr="001F5B2D" w:rsidRDefault="008B7CD0" w:rsidP="004F0DB9">
      <w:pPr>
        <w:shd w:val="clear" w:color="auto" w:fill="FFFFFF"/>
        <w:tabs>
          <w:tab w:val="left" w:pos="230"/>
        </w:tabs>
        <w:ind w:left="10"/>
        <w:jc w:val="both"/>
        <w:rPr>
          <w:sz w:val="28"/>
          <w:szCs w:val="28"/>
        </w:rPr>
      </w:pPr>
    </w:p>
    <w:p w:rsidR="007A39C8" w:rsidRDefault="00B36BE2" w:rsidP="004F0DB9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4. </w:t>
      </w:r>
      <w:r w:rsidRPr="001F5B2D">
        <w:rPr>
          <w:color w:val="000000"/>
          <w:spacing w:val="-5"/>
          <w:sz w:val="28"/>
          <w:szCs w:val="28"/>
        </w:rPr>
        <w:t>Главным распорядителям средств бюджета</w:t>
      </w:r>
    </w:p>
    <w:p w:rsidR="00B36BE2" w:rsidRDefault="007A39C8" w:rsidP="004F0DB9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1) обеспечить</w:t>
      </w:r>
      <w:r w:rsidR="00B36BE2" w:rsidRPr="001F5B2D">
        <w:rPr>
          <w:color w:val="000000"/>
          <w:spacing w:val="-5"/>
          <w:sz w:val="28"/>
          <w:szCs w:val="28"/>
        </w:rPr>
        <w:t>:</w:t>
      </w:r>
    </w:p>
    <w:p w:rsidR="004D428D" w:rsidRDefault="004D428D" w:rsidP="004F0DB9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достижение  целевых показателей  и мероприятий, установленных муниципальными программами;</w:t>
      </w:r>
    </w:p>
    <w:p w:rsidR="00B36BE2" w:rsidRPr="001F5B2D" w:rsidRDefault="007A39C8" w:rsidP="004F0DB9">
      <w:pPr>
        <w:shd w:val="clear" w:color="auto" w:fill="FFFFFF"/>
        <w:tabs>
          <w:tab w:val="left" w:pos="230"/>
        </w:tabs>
        <w:ind w:left="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целевое и </w:t>
      </w:r>
      <w:r w:rsidR="00B36BE2" w:rsidRPr="001F5B2D">
        <w:rPr>
          <w:color w:val="000000"/>
          <w:spacing w:val="-1"/>
          <w:sz w:val="28"/>
          <w:szCs w:val="28"/>
        </w:rPr>
        <w:t xml:space="preserve"> эффективно</w:t>
      </w:r>
      <w:r>
        <w:rPr>
          <w:color w:val="000000"/>
          <w:spacing w:val="-1"/>
          <w:sz w:val="28"/>
          <w:szCs w:val="28"/>
        </w:rPr>
        <w:t>е</w:t>
      </w:r>
      <w:r w:rsidR="00B36BE2" w:rsidRPr="001F5B2D">
        <w:rPr>
          <w:color w:val="000000"/>
          <w:spacing w:val="-1"/>
          <w:sz w:val="28"/>
          <w:szCs w:val="28"/>
        </w:rPr>
        <w:t xml:space="preserve"> использовани</w:t>
      </w:r>
      <w:r>
        <w:rPr>
          <w:color w:val="000000"/>
          <w:spacing w:val="-1"/>
          <w:sz w:val="28"/>
          <w:szCs w:val="28"/>
        </w:rPr>
        <w:t>е</w:t>
      </w:r>
      <w:r w:rsidR="00B36BE2" w:rsidRPr="001F5B2D">
        <w:rPr>
          <w:color w:val="000000"/>
          <w:spacing w:val="-1"/>
          <w:sz w:val="28"/>
          <w:szCs w:val="28"/>
        </w:rPr>
        <w:t xml:space="preserve"> бюджетных средств;</w:t>
      </w:r>
      <w:r w:rsidR="00B36BE2" w:rsidRPr="001F5B2D">
        <w:rPr>
          <w:sz w:val="28"/>
          <w:szCs w:val="28"/>
        </w:rPr>
        <w:t xml:space="preserve"> </w:t>
      </w:r>
    </w:p>
    <w:p w:rsidR="004D428D" w:rsidRDefault="00B36BE2" w:rsidP="006D67F7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z w:val="28"/>
          <w:szCs w:val="28"/>
        </w:rPr>
      </w:pPr>
      <w:r w:rsidRPr="001F5B2D">
        <w:rPr>
          <w:color w:val="000000"/>
          <w:sz w:val="28"/>
          <w:szCs w:val="28"/>
        </w:rPr>
        <w:t>-</w:t>
      </w:r>
      <w:r w:rsidRPr="001F5B2D">
        <w:rPr>
          <w:color w:val="000000"/>
          <w:sz w:val="28"/>
          <w:szCs w:val="28"/>
        </w:rPr>
        <w:tab/>
      </w:r>
      <w:r w:rsidR="007A39C8">
        <w:rPr>
          <w:color w:val="000000"/>
          <w:sz w:val="28"/>
          <w:szCs w:val="28"/>
        </w:rPr>
        <w:t xml:space="preserve"> </w:t>
      </w:r>
      <w:proofErr w:type="gramStart"/>
      <w:r w:rsidR="007A39C8">
        <w:rPr>
          <w:color w:val="000000"/>
          <w:sz w:val="28"/>
          <w:szCs w:val="28"/>
        </w:rPr>
        <w:t>контроль за</w:t>
      </w:r>
      <w:proofErr w:type="gramEnd"/>
      <w:r w:rsidR="007A39C8">
        <w:rPr>
          <w:color w:val="000000"/>
          <w:sz w:val="28"/>
          <w:szCs w:val="28"/>
        </w:rPr>
        <w:t xml:space="preserve"> выполнением бюджетными</w:t>
      </w:r>
      <w:r w:rsidR="004D428D">
        <w:rPr>
          <w:color w:val="000000"/>
          <w:sz w:val="28"/>
          <w:szCs w:val="28"/>
        </w:rPr>
        <w:t xml:space="preserve"> </w:t>
      </w:r>
      <w:r w:rsidR="007A39C8">
        <w:rPr>
          <w:color w:val="000000"/>
          <w:sz w:val="28"/>
          <w:szCs w:val="28"/>
        </w:rPr>
        <w:t>учреждениями показателей муниципальных заданий;</w:t>
      </w:r>
    </w:p>
    <w:p w:rsidR="00B36BE2" w:rsidRDefault="007A39C8" w:rsidP="004F0DB9">
      <w:pPr>
        <w:shd w:val="clear" w:color="auto" w:fill="FFFFFF"/>
        <w:tabs>
          <w:tab w:val="left" w:pos="187"/>
        </w:tabs>
        <w:ind w:left="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B36BE2" w:rsidRPr="001F5B2D">
        <w:rPr>
          <w:color w:val="000000"/>
          <w:sz w:val="28"/>
          <w:szCs w:val="28"/>
        </w:rPr>
        <w:tab/>
      </w:r>
      <w:r w:rsidR="00B36BE2" w:rsidRPr="001F5B2D">
        <w:rPr>
          <w:color w:val="000000"/>
          <w:spacing w:val="2"/>
          <w:sz w:val="28"/>
          <w:szCs w:val="28"/>
        </w:rPr>
        <w:t xml:space="preserve">не допускать образование </w:t>
      </w:r>
      <w:r>
        <w:rPr>
          <w:color w:val="000000"/>
          <w:spacing w:val="2"/>
          <w:sz w:val="28"/>
          <w:szCs w:val="28"/>
        </w:rPr>
        <w:t xml:space="preserve"> просроченной </w:t>
      </w:r>
      <w:r w:rsidR="00B36BE2" w:rsidRPr="001F5B2D">
        <w:rPr>
          <w:color w:val="000000"/>
          <w:spacing w:val="2"/>
          <w:sz w:val="28"/>
          <w:szCs w:val="28"/>
        </w:rPr>
        <w:t>кредиторской   и дебиторской задолженности</w:t>
      </w:r>
      <w:r w:rsidR="004D428D">
        <w:rPr>
          <w:color w:val="000000"/>
          <w:spacing w:val="2"/>
          <w:sz w:val="28"/>
          <w:szCs w:val="28"/>
        </w:rPr>
        <w:t>;</w:t>
      </w:r>
    </w:p>
    <w:p w:rsidR="004D428D" w:rsidRDefault="004D428D" w:rsidP="004F0DB9">
      <w:pPr>
        <w:shd w:val="clear" w:color="auto" w:fill="FFFFFF"/>
        <w:tabs>
          <w:tab w:val="left" w:pos="187"/>
        </w:tabs>
        <w:ind w:left="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3) принять меры:</w:t>
      </w:r>
    </w:p>
    <w:p w:rsidR="004D428D" w:rsidRDefault="004D428D" w:rsidP="004F0DB9">
      <w:pPr>
        <w:shd w:val="clear" w:color="auto" w:fill="FFFFFF"/>
        <w:tabs>
          <w:tab w:val="left" w:pos="187"/>
        </w:tabs>
        <w:ind w:left="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направленные на минимизацию случаев уплаты штрафов и иных судебных расходов;</w:t>
      </w:r>
    </w:p>
    <w:p w:rsidR="004D428D" w:rsidRDefault="004D428D" w:rsidP="004F0DB9">
      <w:pPr>
        <w:shd w:val="clear" w:color="auto" w:fill="FFFFFF"/>
        <w:tabs>
          <w:tab w:val="left" w:pos="187"/>
        </w:tabs>
        <w:ind w:left="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- по предотвращению фактов переплаты налоговых платежей и  страховых взносов.</w:t>
      </w:r>
    </w:p>
    <w:p w:rsidR="008B7CD0" w:rsidRPr="001F5B2D" w:rsidRDefault="008B7CD0" w:rsidP="004F0DB9">
      <w:pPr>
        <w:shd w:val="clear" w:color="auto" w:fill="FFFFFF"/>
        <w:tabs>
          <w:tab w:val="left" w:pos="187"/>
        </w:tabs>
        <w:ind w:left="62"/>
        <w:jc w:val="both"/>
        <w:rPr>
          <w:sz w:val="28"/>
          <w:szCs w:val="28"/>
        </w:rPr>
      </w:pPr>
    </w:p>
    <w:p w:rsidR="00B36BE2" w:rsidRPr="001F5B2D" w:rsidRDefault="00B36BE2" w:rsidP="004F0DB9">
      <w:pPr>
        <w:shd w:val="clear" w:color="auto" w:fill="FFFFFF"/>
        <w:tabs>
          <w:tab w:val="left" w:pos="230"/>
        </w:tabs>
        <w:ind w:left="1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5. Рекомендова</w:t>
      </w:r>
      <w:bookmarkStart w:id="0" w:name="_GoBack"/>
      <w:bookmarkEnd w:id="0"/>
      <w:r>
        <w:rPr>
          <w:color w:val="000000"/>
          <w:spacing w:val="-9"/>
          <w:sz w:val="28"/>
          <w:szCs w:val="28"/>
        </w:rPr>
        <w:t>ть о</w:t>
      </w:r>
      <w:r w:rsidRPr="001F5B2D">
        <w:rPr>
          <w:color w:val="000000"/>
          <w:spacing w:val="-6"/>
          <w:sz w:val="28"/>
          <w:szCs w:val="28"/>
        </w:rPr>
        <w:t>рганам местного самоуправления сельских поселений:</w:t>
      </w:r>
    </w:p>
    <w:p w:rsidR="00B36BE2" w:rsidRPr="001F5B2D" w:rsidRDefault="00B36BE2" w:rsidP="004F0DB9">
      <w:pPr>
        <w:shd w:val="clear" w:color="auto" w:fill="FFFFFF"/>
        <w:tabs>
          <w:tab w:val="left" w:pos="230"/>
        </w:tabs>
        <w:ind w:left="10"/>
        <w:jc w:val="both"/>
        <w:rPr>
          <w:sz w:val="28"/>
          <w:szCs w:val="28"/>
        </w:rPr>
      </w:pPr>
      <w:r w:rsidRPr="001F5B2D">
        <w:rPr>
          <w:color w:val="000000"/>
          <w:spacing w:val="15"/>
          <w:sz w:val="28"/>
          <w:szCs w:val="28"/>
        </w:rPr>
        <w:t>-не</w:t>
      </w:r>
      <w:r w:rsidRPr="001F5B2D">
        <w:rPr>
          <w:color w:val="000000"/>
          <w:sz w:val="28"/>
          <w:szCs w:val="28"/>
        </w:rPr>
        <w:t xml:space="preserve"> допускать превышения установленного норматива расходов на оплату труда выборных лиц, - муниципальных служащих;   </w:t>
      </w:r>
    </w:p>
    <w:p w:rsidR="009D3B5C" w:rsidRDefault="00B36BE2" w:rsidP="004F0DB9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z w:val="28"/>
          <w:szCs w:val="28"/>
        </w:rPr>
      </w:pPr>
      <w:r w:rsidRPr="001F5B2D">
        <w:rPr>
          <w:color w:val="000000"/>
          <w:sz w:val="28"/>
          <w:szCs w:val="28"/>
        </w:rPr>
        <w:t>-</w:t>
      </w:r>
      <w:r w:rsidRPr="001F5B2D">
        <w:rPr>
          <w:color w:val="000000"/>
          <w:sz w:val="28"/>
          <w:szCs w:val="28"/>
        </w:rPr>
        <w:tab/>
      </w:r>
      <w:r w:rsidR="007A39C8">
        <w:rPr>
          <w:color w:val="000000"/>
          <w:sz w:val="28"/>
          <w:szCs w:val="28"/>
        </w:rPr>
        <w:t>при  внесении изменений в решения представительных органов о бюджете  территории не допускать необоснованного завышения плана поступлений налоговых и нен</w:t>
      </w:r>
      <w:r w:rsidR="009D3B5C">
        <w:rPr>
          <w:color w:val="000000"/>
          <w:sz w:val="28"/>
          <w:szCs w:val="28"/>
        </w:rPr>
        <w:t>ал</w:t>
      </w:r>
      <w:r w:rsidR="007A39C8">
        <w:rPr>
          <w:color w:val="000000"/>
          <w:sz w:val="28"/>
          <w:szCs w:val="28"/>
        </w:rPr>
        <w:t>оговых доходов</w:t>
      </w:r>
      <w:r w:rsidR="009D3B5C">
        <w:rPr>
          <w:color w:val="000000"/>
          <w:sz w:val="28"/>
          <w:szCs w:val="28"/>
        </w:rPr>
        <w:t>;</w:t>
      </w:r>
    </w:p>
    <w:p w:rsidR="009D3B5C" w:rsidRDefault="009D3B5C" w:rsidP="004F0DB9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обеспечить качественную оценку  предоставленных льгот по имущественным налогам </w:t>
      </w:r>
    </w:p>
    <w:p w:rsidR="009D3B5C" w:rsidRDefault="009D3B5C" w:rsidP="004F0DB9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z w:val="28"/>
          <w:szCs w:val="28"/>
        </w:rPr>
      </w:pPr>
    </w:p>
    <w:p w:rsidR="00B36BE2" w:rsidRDefault="00B36BE2" w:rsidP="009D3B5C">
      <w:pPr>
        <w:shd w:val="clear" w:color="auto" w:fill="FFFFFF"/>
        <w:tabs>
          <w:tab w:val="left" w:pos="230"/>
        </w:tabs>
        <w:ind w:left="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6. </w:t>
      </w:r>
      <w:r w:rsidRPr="001F5B2D">
        <w:rPr>
          <w:color w:val="000000"/>
          <w:spacing w:val="3"/>
          <w:sz w:val="28"/>
          <w:szCs w:val="28"/>
        </w:rPr>
        <w:t>Направить протокол заседания публичных слушаний, рекомендации участников</w:t>
      </w:r>
      <w:r>
        <w:rPr>
          <w:color w:val="000000"/>
          <w:spacing w:val="3"/>
          <w:sz w:val="28"/>
          <w:szCs w:val="28"/>
        </w:rPr>
        <w:t xml:space="preserve"> </w:t>
      </w:r>
      <w:r w:rsidRPr="001F5B2D">
        <w:rPr>
          <w:color w:val="000000"/>
          <w:spacing w:val="1"/>
          <w:sz w:val="28"/>
          <w:szCs w:val="28"/>
        </w:rPr>
        <w:t>публичных слушаний Собранию депутатов Увельского муниципального района для рассмотрения и утверждения.</w:t>
      </w:r>
    </w:p>
    <w:p w:rsidR="00B36BE2" w:rsidRDefault="00B36BE2" w:rsidP="00AD37A6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</w:p>
    <w:p w:rsidR="00C94E8F" w:rsidRDefault="00C94E8F" w:rsidP="00C94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- </w:t>
      </w:r>
      <w:r w:rsidR="009B2C4A">
        <w:rPr>
          <w:sz w:val="28"/>
          <w:szCs w:val="28"/>
        </w:rPr>
        <w:t>77 чел.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 0, «воздержались» -  0.</w:t>
      </w:r>
    </w:p>
    <w:p w:rsidR="00B36BE2" w:rsidRDefault="00B36BE2" w:rsidP="00AD37A6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</w:p>
    <w:p w:rsidR="00B36BE2" w:rsidRPr="001F5B2D" w:rsidRDefault="00B36BE2" w:rsidP="009B2C4A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sectPr w:rsidR="00B36BE2" w:rsidRPr="001F5B2D" w:rsidSect="001D63C9">
      <w:type w:val="continuous"/>
      <w:pgSz w:w="11909" w:h="16834"/>
      <w:pgMar w:top="680" w:right="680" w:bottom="680" w:left="90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C7DB2"/>
    <w:lvl w:ilvl="0">
      <w:numFmt w:val="bullet"/>
      <w:lvlText w:val="*"/>
      <w:lvlJc w:val="left"/>
    </w:lvl>
  </w:abstractNum>
  <w:abstractNum w:abstractNumId="1">
    <w:nsid w:val="3DCA4086"/>
    <w:multiLevelType w:val="hybridMultilevel"/>
    <w:tmpl w:val="3AE007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6C5F"/>
    <w:multiLevelType w:val="hybridMultilevel"/>
    <w:tmpl w:val="7A96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2386"/>
    <w:multiLevelType w:val="singleLevel"/>
    <w:tmpl w:val="E5E662FC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/>
  <w:rsids>
    <w:rsidRoot w:val="00F46073"/>
    <w:rsid w:val="00002B68"/>
    <w:rsid w:val="0001476E"/>
    <w:rsid w:val="0001733D"/>
    <w:rsid w:val="00036187"/>
    <w:rsid w:val="00047A18"/>
    <w:rsid w:val="00057B1F"/>
    <w:rsid w:val="0008704B"/>
    <w:rsid w:val="000C4CB0"/>
    <w:rsid w:val="000D3E51"/>
    <w:rsid w:val="000F243F"/>
    <w:rsid w:val="00102B99"/>
    <w:rsid w:val="001725BC"/>
    <w:rsid w:val="001779B3"/>
    <w:rsid w:val="00194A27"/>
    <w:rsid w:val="001A71A6"/>
    <w:rsid w:val="001B034C"/>
    <w:rsid w:val="001B0D9A"/>
    <w:rsid w:val="001B53B8"/>
    <w:rsid w:val="001D63C9"/>
    <w:rsid w:val="001F5B2D"/>
    <w:rsid w:val="001F7513"/>
    <w:rsid w:val="002204C2"/>
    <w:rsid w:val="00241EC1"/>
    <w:rsid w:val="00297F7E"/>
    <w:rsid w:val="002E4B28"/>
    <w:rsid w:val="002F026E"/>
    <w:rsid w:val="00307C87"/>
    <w:rsid w:val="00344406"/>
    <w:rsid w:val="003947AE"/>
    <w:rsid w:val="003B1C97"/>
    <w:rsid w:val="003B4D5D"/>
    <w:rsid w:val="003C5C27"/>
    <w:rsid w:val="004431D0"/>
    <w:rsid w:val="00445743"/>
    <w:rsid w:val="00456346"/>
    <w:rsid w:val="00465A9A"/>
    <w:rsid w:val="004B6A58"/>
    <w:rsid w:val="004D428D"/>
    <w:rsid w:val="004F0DB9"/>
    <w:rsid w:val="004F3733"/>
    <w:rsid w:val="005061B3"/>
    <w:rsid w:val="00514354"/>
    <w:rsid w:val="0065533F"/>
    <w:rsid w:val="0066229C"/>
    <w:rsid w:val="00666732"/>
    <w:rsid w:val="006706E2"/>
    <w:rsid w:val="00671516"/>
    <w:rsid w:val="00680019"/>
    <w:rsid w:val="006B6E24"/>
    <w:rsid w:val="006D67F7"/>
    <w:rsid w:val="006F2D04"/>
    <w:rsid w:val="00706BB7"/>
    <w:rsid w:val="00714AF8"/>
    <w:rsid w:val="00732563"/>
    <w:rsid w:val="0075575D"/>
    <w:rsid w:val="00793419"/>
    <w:rsid w:val="007A39C8"/>
    <w:rsid w:val="007A7415"/>
    <w:rsid w:val="007B1589"/>
    <w:rsid w:val="007D05F1"/>
    <w:rsid w:val="007E738E"/>
    <w:rsid w:val="007F0BE0"/>
    <w:rsid w:val="0080227A"/>
    <w:rsid w:val="008469E0"/>
    <w:rsid w:val="00881470"/>
    <w:rsid w:val="00881D1A"/>
    <w:rsid w:val="008B7CD0"/>
    <w:rsid w:val="008E3011"/>
    <w:rsid w:val="00985DE9"/>
    <w:rsid w:val="00993CCF"/>
    <w:rsid w:val="009B2C4A"/>
    <w:rsid w:val="009B773C"/>
    <w:rsid w:val="009D3B5C"/>
    <w:rsid w:val="009D7321"/>
    <w:rsid w:val="00A1696F"/>
    <w:rsid w:val="00A22F25"/>
    <w:rsid w:val="00A25C71"/>
    <w:rsid w:val="00A45BC2"/>
    <w:rsid w:val="00A7532E"/>
    <w:rsid w:val="00A92852"/>
    <w:rsid w:val="00AC37CD"/>
    <w:rsid w:val="00AD37A6"/>
    <w:rsid w:val="00AE0E26"/>
    <w:rsid w:val="00B2323C"/>
    <w:rsid w:val="00B266D1"/>
    <w:rsid w:val="00B36BE2"/>
    <w:rsid w:val="00B604C5"/>
    <w:rsid w:val="00B80510"/>
    <w:rsid w:val="00BE390D"/>
    <w:rsid w:val="00C31444"/>
    <w:rsid w:val="00C65217"/>
    <w:rsid w:val="00C71623"/>
    <w:rsid w:val="00C94E8F"/>
    <w:rsid w:val="00CE5627"/>
    <w:rsid w:val="00D11D30"/>
    <w:rsid w:val="00D27326"/>
    <w:rsid w:val="00D63908"/>
    <w:rsid w:val="00D7734F"/>
    <w:rsid w:val="00D95CA1"/>
    <w:rsid w:val="00D97909"/>
    <w:rsid w:val="00DA73D6"/>
    <w:rsid w:val="00DF0E72"/>
    <w:rsid w:val="00E055BD"/>
    <w:rsid w:val="00E2294D"/>
    <w:rsid w:val="00E50ABE"/>
    <w:rsid w:val="00E724E8"/>
    <w:rsid w:val="00E7691D"/>
    <w:rsid w:val="00EA1554"/>
    <w:rsid w:val="00EA4B36"/>
    <w:rsid w:val="00EB7338"/>
    <w:rsid w:val="00EC756C"/>
    <w:rsid w:val="00ED24BB"/>
    <w:rsid w:val="00EE167A"/>
    <w:rsid w:val="00EF6B18"/>
    <w:rsid w:val="00F226CC"/>
    <w:rsid w:val="00F363F9"/>
    <w:rsid w:val="00F46073"/>
    <w:rsid w:val="00F579FF"/>
    <w:rsid w:val="00F745D2"/>
    <w:rsid w:val="00FA6AEE"/>
    <w:rsid w:val="00FD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60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F46073"/>
    <w:pPr>
      <w:ind w:left="720"/>
    </w:pPr>
  </w:style>
  <w:style w:type="paragraph" w:styleId="a4">
    <w:name w:val="Balloon Text"/>
    <w:basedOn w:val="a"/>
    <w:link w:val="a5"/>
    <w:uiPriority w:val="99"/>
    <w:semiHidden/>
    <w:rsid w:val="00793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34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60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F46073"/>
    <w:pPr>
      <w:ind w:left="720"/>
    </w:pPr>
  </w:style>
  <w:style w:type="paragraph" w:styleId="a4">
    <w:name w:val="Balloon Text"/>
    <w:basedOn w:val="a"/>
    <w:link w:val="a5"/>
    <w:uiPriority w:val="99"/>
    <w:semiHidden/>
    <w:rsid w:val="00793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34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588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16</cp:revision>
  <cp:lastPrinted>2020-07-02T04:54:00Z</cp:lastPrinted>
  <dcterms:created xsi:type="dcterms:W3CDTF">2019-04-30T07:43:00Z</dcterms:created>
  <dcterms:modified xsi:type="dcterms:W3CDTF">2022-05-16T09:01:00Z</dcterms:modified>
</cp:coreProperties>
</file>