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3" w:rsidRDefault="00EB1753" w:rsidP="00EB1753">
      <w:pPr>
        <w:pStyle w:val="Default"/>
      </w:pPr>
    </w:p>
    <w:p w:rsidR="00EB1753" w:rsidRPr="00EB1753" w:rsidRDefault="00EB1753" w:rsidP="00EB17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1753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EB1753" w:rsidRDefault="00EB1753" w:rsidP="00EB1753">
      <w:pPr>
        <w:pStyle w:val="Default"/>
      </w:pPr>
    </w:p>
    <w:p w:rsidR="00EB1753" w:rsidRDefault="00EB1753" w:rsidP="00EB1753">
      <w:pPr>
        <w:pStyle w:val="Default"/>
      </w:pPr>
    </w:p>
    <w:p w:rsidR="0089337F" w:rsidRDefault="00EB1753" w:rsidP="00EB175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53">
        <w:rPr>
          <w:rFonts w:ascii="Times New Roman" w:hAnsi="Times New Roman" w:cs="Times New Roman"/>
          <w:sz w:val="28"/>
          <w:szCs w:val="28"/>
        </w:rPr>
        <w:t xml:space="preserve">Межрайонная ИФНС России №15 по Челябинской области во исполнение п. 4.2 Протокола №2 заседания Комиссии по обеспечению устойчивого развития экономики и социальной стабильности Челябинской области по вопросу снижения неформальной занятости от 15.12.2020 года, утвержденный первым заместителем Губернатора Челябинской области И.А. </w:t>
      </w:r>
      <w:proofErr w:type="spellStart"/>
      <w:r w:rsidRPr="00EB1753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EB1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B1753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1753">
        <w:rPr>
          <w:rFonts w:ascii="Times New Roman" w:hAnsi="Times New Roman" w:cs="Times New Roman"/>
          <w:sz w:val="28"/>
          <w:szCs w:val="28"/>
        </w:rPr>
        <w:t xml:space="preserve"> по теме «Малый бизнес: с чего начать и как платить налоги»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753" w:rsidRDefault="00EB1753" w:rsidP="00EB1753">
      <w:pPr>
        <w:pStyle w:val="Default"/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EB1753" w:rsidTr="00EB175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356" w:type="dxa"/>
          </w:tcPr>
          <w:p w:rsidR="00EB1753" w:rsidRPr="00EB1753" w:rsidRDefault="00EB1753" w:rsidP="00EB17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1753">
              <w:rPr>
                <w:b/>
                <w:sz w:val="28"/>
                <w:szCs w:val="28"/>
              </w:rPr>
              <w:t>График проведения семинара с налогоплательщиками</w:t>
            </w:r>
          </w:p>
          <w:p w:rsidR="00EB1753" w:rsidRDefault="00EB1753" w:rsidP="00EB1753">
            <w:pPr>
              <w:pStyle w:val="Default"/>
              <w:jc w:val="center"/>
              <w:rPr>
                <w:sz w:val="28"/>
                <w:szCs w:val="28"/>
              </w:rPr>
            </w:pPr>
            <w:r w:rsidRPr="00EB1753">
              <w:rPr>
                <w:b/>
                <w:sz w:val="28"/>
                <w:szCs w:val="28"/>
              </w:rPr>
              <w:t>по теме "Малый бизнес: чего начать и как платить налоги"</w:t>
            </w:r>
          </w:p>
        </w:tc>
      </w:tr>
    </w:tbl>
    <w:p w:rsidR="00EB1753" w:rsidRDefault="00EB1753" w:rsidP="00EB1753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410"/>
        <w:gridCol w:w="2551"/>
        <w:gridCol w:w="1985"/>
      </w:tblGrid>
      <w:tr w:rsidR="00EB1753" w:rsidTr="00EB175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ИФНС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время проведения 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проведения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приема вопросов</w:t>
            </w:r>
          </w:p>
        </w:tc>
      </w:tr>
      <w:tr w:rsidR="00EB1753" w:rsidTr="00EB175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МЕЖРАЙОННАЯ</w:t>
            </w:r>
            <w:proofErr w:type="gramEnd"/>
            <w:r>
              <w:rPr>
                <w:sz w:val="23"/>
                <w:szCs w:val="23"/>
              </w:rPr>
              <w:t xml:space="preserve"> ИФНС РОССИИ №15 ПО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06.07.2022 14-00 17.08.2022 14-00 28.09.2022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>, ул. Победы,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3" w:rsidRDefault="00EB1753" w:rsidP="00EB17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+7 (35134) 4-23-33</w:t>
            </w:r>
          </w:p>
        </w:tc>
      </w:tr>
    </w:tbl>
    <w:p w:rsidR="00EB1753" w:rsidRPr="00EB1753" w:rsidRDefault="00EB1753" w:rsidP="00EB175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B1753" w:rsidRPr="00EB1753" w:rsidSect="0089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1753"/>
    <w:rsid w:val="001218FD"/>
    <w:rsid w:val="0089337F"/>
    <w:rsid w:val="00E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7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2022-07-12T03:26:00Z</dcterms:created>
  <dcterms:modified xsi:type="dcterms:W3CDTF">2022-07-12T03:32:00Z</dcterms:modified>
</cp:coreProperties>
</file>