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62" w:rsidRPr="001A7F35" w:rsidRDefault="00BB4762" w:rsidP="00386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EE1" w:rsidRPr="001A7F35" w:rsidRDefault="00386C00" w:rsidP="0038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Отчет о деятельности финансового управления администрации Увельского муниципального района за 201</w:t>
      </w:r>
      <w:r w:rsidR="004065C1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C00" w:rsidRPr="001A7F35" w:rsidRDefault="00386C00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Финансовое управление  администра</w:t>
      </w:r>
      <w:r w:rsidR="00EE7286" w:rsidRPr="001A7F35">
        <w:rPr>
          <w:rFonts w:ascii="Times New Roman" w:hAnsi="Times New Roman" w:cs="Times New Roman"/>
          <w:sz w:val="28"/>
          <w:szCs w:val="28"/>
        </w:rPr>
        <w:t xml:space="preserve">ции Увельского муниципального района </w:t>
      </w:r>
      <w:r w:rsidR="00956741" w:rsidRPr="001A7F35">
        <w:rPr>
          <w:rFonts w:ascii="Times New Roman" w:hAnsi="Times New Roman" w:cs="Times New Roman"/>
          <w:sz w:val="28"/>
          <w:szCs w:val="28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С учетом ежемесячного мониторинга исполнения бюджета Финансовым управлением   подготовлено и представлено в Собрание депутатов района </w:t>
      </w:r>
      <w:r w:rsidR="0085060A" w:rsidRPr="001A7F35">
        <w:rPr>
          <w:rFonts w:ascii="Times New Roman" w:hAnsi="Times New Roman" w:cs="Times New Roman"/>
          <w:sz w:val="28"/>
          <w:szCs w:val="28"/>
        </w:rPr>
        <w:t xml:space="preserve">9 </w:t>
      </w:r>
      <w:r w:rsidRPr="001A7F35">
        <w:rPr>
          <w:rFonts w:ascii="Times New Roman" w:hAnsi="Times New Roman" w:cs="Times New Roman"/>
          <w:sz w:val="28"/>
          <w:szCs w:val="28"/>
        </w:rPr>
        <w:t>проектов решений «О внесении изменений в бюджет муниципального района»  на общую сумму</w:t>
      </w:r>
      <w:r w:rsidR="00DA3E5F" w:rsidRPr="001A7F35">
        <w:rPr>
          <w:rFonts w:ascii="Times New Roman" w:hAnsi="Times New Roman" w:cs="Times New Roman"/>
          <w:sz w:val="28"/>
          <w:szCs w:val="28"/>
        </w:rPr>
        <w:t xml:space="preserve"> 177</w:t>
      </w:r>
      <w:r w:rsidR="00673067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млн. рублей.</w:t>
      </w:r>
    </w:p>
    <w:p w:rsidR="0085060A" w:rsidRPr="001A7F35" w:rsidRDefault="0085060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Бюджет  Увельского муниципального района   на 201</w:t>
      </w:r>
      <w:r w:rsidR="0085060A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 утвержден  по  доходам  (первоначально)  в сумме</w:t>
      </w:r>
      <w:r w:rsidR="00A07668" w:rsidRPr="001A7F35">
        <w:rPr>
          <w:rFonts w:ascii="Times New Roman" w:hAnsi="Times New Roman" w:cs="Times New Roman"/>
          <w:sz w:val="28"/>
          <w:szCs w:val="28"/>
        </w:rPr>
        <w:t xml:space="preserve">  </w:t>
      </w:r>
      <w:r w:rsidR="0085060A" w:rsidRPr="001A7F35">
        <w:rPr>
          <w:rFonts w:ascii="Times New Roman" w:hAnsi="Times New Roman" w:cs="Times New Roman"/>
          <w:sz w:val="28"/>
          <w:szCs w:val="28"/>
        </w:rPr>
        <w:t>1 112,9</w:t>
      </w:r>
      <w:r w:rsidRPr="001A7F35">
        <w:rPr>
          <w:rFonts w:ascii="Times New Roman" w:hAnsi="Times New Roman" w:cs="Times New Roman"/>
          <w:sz w:val="28"/>
          <w:szCs w:val="28"/>
        </w:rPr>
        <w:t xml:space="preserve">  млн. рублей,  исполнен   в сумме</w:t>
      </w:r>
      <w:r w:rsidR="0066567C" w:rsidRPr="001A7F35">
        <w:rPr>
          <w:rFonts w:ascii="Times New Roman" w:hAnsi="Times New Roman" w:cs="Times New Roman"/>
          <w:sz w:val="28"/>
          <w:szCs w:val="28"/>
        </w:rPr>
        <w:t xml:space="preserve">  </w:t>
      </w:r>
      <w:r w:rsidR="0085060A" w:rsidRPr="001A7F35">
        <w:rPr>
          <w:rFonts w:ascii="Times New Roman" w:hAnsi="Times New Roman" w:cs="Times New Roman"/>
          <w:sz w:val="28"/>
          <w:szCs w:val="28"/>
        </w:rPr>
        <w:t>1 282,1</w:t>
      </w:r>
      <w:r w:rsidRPr="001A7F35">
        <w:rPr>
          <w:rFonts w:ascii="Times New Roman" w:hAnsi="Times New Roman" w:cs="Times New Roman"/>
          <w:sz w:val="28"/>
          <w:szCs w:val="28"/>
        </w:rPr>
        <w:t xml:space="preserve">  млн. рублей,  прирост к первоначальным объемам</w:t>
      </w:r>
      <w:r w:rsidR="00A07668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85060A" w:rsidRPr="001A7F35">
        <w:rPr>
          <w:rFonts w:ascii="Times New Roman" w:hAnsi="Times New Roman" w:cs="Times New Roman"/>
          <w:sz w:val="28"/>
          <w:szCs w:val="28"/>
        </w:rPr>
        <w:t>15,2</w:t>
      </w:r>
      <w:r w:rsidRPr="001A7F35">
        <w:rPr>
          <w:rFonts w:ascii="Times New Roman" w:hAnsi="Times New Roman" w:cs="Times New Roman"/>
          <w:sz w:val="28"/>
          <w:szCs w:val="28"/>
        </w:rPr>
        <w:t xml:space="preserve"> % ,   прирост к фактическим объемам 201</w:t>
      </w:r>
      <w:r w:rsidR="0085060A" w:rsidRPr="001A7F35">
        <w:rPr>
          <w:rFonts w:ascii="Times New Roman" w:hAnsi="Times New Roman" w:cs="Times New Roman"/>
          <w:sz w:val="28"/>
          <w:szCs w:val="28"/>
        </w:rPr>
        <w:t>7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A07668" w:rsidRPr="001A7F35">
        <w:rPr>
          <w:rFonts w:ascii="Times New Roman" w:hAnsi="Times New Roman" w:cs="Times New Roman"/>
          <w:sz w:val="28"/>
          <w:szCs w:val="28"/>
        </w:rPr>
        <w:t>6</w:t>
      </w:r>
      <w:r w:rsidRPr="001A7F35">
        <w:rPr>
          <w:rFonts w:ascii="Times New Roman" w:hAnsi="Times New Roman" w:cs="Times New Roman"/>
          <w:sz w:val="28"/>
          <w:szCs w:val="28"/>
        </w:rPr>
        <w:t xml:space="preserve">%.  </w:t>
      </w:r>
      <w:bookmarkStart w:id="0" w:name="_GoBack"/>
      <w:bookmarkEnd w:id="0"/>
    </w:p>
    <w:p w:rsidR="00E945CF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Бюджет района по расходам    утвержден (первоначально) в сумме </w:t>
      </w:r>
      <w:r w:rsidR="0085060A" w:rsidRPr="001A7F35">
        <w:rPr>
          <w:rFonts w:ascii="Times New Roman" w:hAnsi="Times New Roman" w:cs="Times New Roman"/>
          <w:sz w:val="28"/>
          <w:szCs w:val="28"/>
        </w:rPr>
        <w:t>1 112,9</w:t>
      </w:r>
      <w:r w:rsidRPr="001A7F35">
        <w:rPr>
          <w:rFonts w:ascii="Times New Roman" w:hAnsi="Times New Roman" w:cs="Times New Roman"/>
          <w:sz w:val="28"/>
          <w:szCs w:val="28"/>
        </w:rPr>
        <w:t xml:space="preserve">  млн</w:t>
      </w:r>
      <w:r w:rsidR="002337BA" w:rsidRPr="001A7F35">
        <w:rPr>
          <w:rFonts w:ascii="Times New Roman" w:hAnsi="Times New Roman" w:cs="Times New Roman"/>
          <w:sz w:val="28"/>
          <w:szCs w:val="28"/>
        </w:rPr>
        <w:t>.</w:t>
      </w:r>
      <w:r w:rsidR="00516E5A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рублей,  исполнен  в сумме</w:t>
      </w:r>
      <w:r w:rsidR="00AF5EA8" w:rsidRPr="001A7F35">
        <w:rPr>
          <w:rFonts w:ascii="Times New Roman" w:hAnsi="Times New Roman" w:cs="Times New Roman"/>
          <w:sz w:val="28"/>
          <w:szCs w:val="28"/>
        </w:rPr>
        <w:t xml:space="preserve">    </w:t>
      </w:r>
      <w:r w:rsidR="0085060A" w:rsidRPr="001A7F35">
        <w:rPr>
          <w:rFonts w:ascii="Times New Roman" w:hAnsi="Times New Roman" w:cs="Times New Roman"/>
          <w:sz w:val="28"/>
          <w:szCs w:val="28"/>
        </w:rPr>
        <w:t>1290,0</w:t>
      </w:r>
      <w:r w:rsidRPr="001A7F35">
        <w:rPr>
          <w:rFonts w:ascii="Times New Roman" w:hAnsi="Times New Roman" w:cs="Times New Roman"/>
          <w:sz w:val="28"/>
          <w:szCs w:val="28"/>
        </w:rPr>
        <w:t xml:space="preserve"> млн. рублей с   приростом </w:t>
      </w:r>
      <w:r w:rsidR="002337BA" w:rsidRPr="001A7F35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330E3D" w:rsidRPr="001A7F35">
        <w:rPr>
          <w:rFonts w:ascii="Times New Roman" w:hAnsi="Times New Roman" w:cs="Times New Roman"/>
          <w:sz w:val="28"/>
          <w:szCs w:val="28"/>
        </w:rPr>
        <w:t>1</w:t>
      </w:r>
      <w:r w:rsidR="00A64C3E" w:rsidRPr="001A7F35">
        <w:rPr>
          <w:rFonts w:ascii="Times New Roman" w:hAnsi="Times New Roman" w:cs="Times New Roman"/>
          <w:sz w:val="28"/>
          <w:szCs w:val="28"/>
        </w:rPr>
        <w:t>5,9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E945CF" w:rsidRPr="001A7F35">
        <w:rPr>
          <w:rFonts w:ascii="Times New Roman" w:hAnsi="Times New Roman" w:cs="Times New Roman"/>
          <w:sz w:val="28"/>
          <w:szCs w:val="28"/>
        </w:rPr>
        <w:t>%</w:t>
      </w:r>
      <w:r w:rsidRPr="001A7F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Бюджет исполнен с</w:t>
      </w:r>
      <w:r w:rsidR="00A64C3E" w:rsidRPr="001A7F35">
        <w:rPr>
          <w:rFonts w:ascii="Times New Roman" w:hAnsi="Times New Roman" w:cs="Times New Roman"/>
          <w:sz w:val="28"/>
          <w:szCs w:val="28"/>
        </w:rPr>
        <w:t xml:space="preserve"> дефицитом в 8,0</w:t>
      </w:r>
      <w:r w:rsidR="00846401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млн.</w:t>
      </w:r>
      <w:r w:rsidR="00DA3E5F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рублей.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Параметры исполнения консолидированного бюджета Увельского муниципального района: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F3878" w:rsidRPr="001A7F35">
        <w:rPr>
          <w:rFonts w:ascii="Times New Roman" w:hAnsi="Times New Roman" w:cs="Times New Roman"/>
          <w:sz w:val="28"/>
          <w:szCs w:val="28"/>
        </w:rPr>
        <w:t xml:space="preserve">  </w:t>
      </w:r>
      <w:r w:rsidR="00A64C3E" w:rsidRPr="001A7F35">
        <w:rPr>
          <w:rFonts w:ascii="Times New Roman" w:hAnsi="Times New Roman" w:cs="Times New Roman"/>
          <w:sz w:val="28"/>
          <w:szCs w:val="28"/>
        </w:rPr>
        <w:t>1 324,0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1A7F35">
        <w:rPr>
          <w:rFonts w:ascii="Times New Roman" w:hAnsi="Times New Roman" w:cs="Times New Roman"/>
          <w:sz w:val="28"/>
          <w:szCs w:val="28"/>
        </w:rPr>
        <w:t>млн</w:t>
      </w:r>
      <w:r w:rsidRPr="001A7F35">
        <w:rPr>
          <w:rFonts w:ascii="Times New Roman" w:hAnsi="Times New Roman" w:cs="Times New Roman"/>
          <w:sz w:val="28"/>
          <w:szCs w:val="28"/>
        </w:rPr>
        <w:t>. рублей;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Расходы  </w:t>
      </w:r>
      <w:r w:rsidR="00A64C3E" w:rsidRPr="001A7F35">
        <w:rPr>
          <w:rFonts w:ascii="Times New Roman" w:hAnsi="Times New Roman" w:cs="Times New Roman"/>
          <w:sz w:val="28"/>
          <w:szCs w:val="28"/>
        </w:rPr>
        <w:t>1 325,3</w:t>
      </w:r>
      <w:r w:rsidR="00516E5A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1A7F35">
        <w:rPr>
          <w:rFonts w:ascii="Times New Roman" w:hAnsi="Times New Roman" w:cs="Times New Roman"/>
          <w:sz w:val="28"/>
          <w:szCs w:val="28"/>
        </w:rPr>
        <w:t>млн</w:t>
      </w:r>
      <w:r w:rsidRPr="001A7F35">
        <w:rPr>
          <w:rFonts w:ascii="Times New Roman" w:hAnsi="Times New Roman" w:cs="Times New Roman"/>
          <w:sz w:val="28"/>
          <w:szCs w:val="28"/>
        </w:rPr>
        <w:t>. рублей.</w:t>
      </w:r>
    </w:p>
    <w:p w:rsidR="00412C1A" w:rsidRPr="001A7F35" w:rsidRDefault="00A64C3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Дефицит        1,3</w:t>
      </w:r>
      <w:r w:rsidR="000F3878" w:rsidRPr="001A7F35">
        <w:rPr>
          <w:rFonts w:ascii="Times New Roman" w:hAnsi="Times New Roman" w:cs="Times New Roman"/>
          <w:sz w:val="28"/>
          <w:szCs w:val="28"/>
        </w:rPr>
        <w:t xml:space="preserve"> млн</w:t>
      </w:r>
      <w:r w:rsidR="00412C1A" w:rsidRPr="001A7F35">
        <w:rPr>
          <w:rFonts w:ascii="Times New Roman" w:hAnsi="Times New Roman" w:cs="Times New Roman"/>
          <w:sz w:val="28"/>
          <w:szCs w:val="28"/>
        </w:rPr>
        <w:t>.</w:t>
      </w:r>
      <w:r w:rsidR="002E2A8F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1A7F35">
        <w:rPr>
          <w:rFonts w:ascii="Times New Roman" w:hAnsi="Times New Roman" w:cs="Times New Roman"/>
          <w:sz w:val="28"/>
          <w:szCs w:val="28"/>
        </w:rPr>
        <w:t>рубле</w:t>
      </w:r>
      <w:r w:rsidR="002E2A8F" w:rsidRPr="001A7F35">
        <w:rPr>
          <w:rFonts w:ascii="Times New Roman" w:hAnsi="Times New Roman" w:cs="Times New Roman"/>
          <w:sz w:val="28"/>
          <w:szCs w:val="28"/>
        </w:rPr>
        <w:t>й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3E" w:rsidRPr="001A7F35" w:rsidRDefault="00A64C3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Собственные доходы муниципалитета за 2018 год составили 333,6миллионов рублей с приростом к первоначальному плану   на 23,7%.( план 269,7млн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>уб.).</w:t>
      </w:r>
    </w:p>
    <w:p w:rsidR="007A155A" w:rsidRPr="001A7F35" w:rsidRDefault="00516E5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1A7F35">
        <w:rPr>
          <w:rFonts w:ascii="Times New Roman" w:hAnsi="Times New Roman" w:cs="Times New Roman"/>
          <w:sz w:val="28"/>
          <w:szCs w:val="28"/>
        </w:rPr>
        <w:t>Основное поступление составили:</w:t>
      </w:r>
    </w:p>
    <w:p w:rsidR="00633B7D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6567C" w:rsidRPr="001A7F35">
        <w:rPr>
          <w:rFonts w:ascii="Times New Roman" w:hAnsi="Times New Roman" w:cs="Times New Roman"/>
          <w:sz w:val="28"/>
          <w:szCs w:val="28"/>
        </w:rPr>
        <w:t xml:space="preserve">  - 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A64C3E" w:rsidRPr="001A7F35">
        <w:rPr>
          <w:rFonts w:ascii="Times New Roman" w:hAnsi="Times New Roman" w:cs="Times New Roman"/>
          <w:sz w:val="28"/>
          <w:szCs w:val="28"/>
        </w:rPr>
        <w:t>252,2</w:t>
      </w:r>
      <w:r w:rsidRPr="001A7F35">
        <w:rPr>
          <w:rFonts w:ascii="Times New Roman" w:hAnsi="Times New Roman" w:cs="Times New Roman"/>
          <w:sz w:val="28"/>
          <w:szCs w:val="28"/>
        </w:rPr>
        <w:t xml:space="preserve"> млн. рублей  или</w:t>
      </w:r>
      <w:r w:rsidR="00633B7D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66567C" w:rsidRPr="001A7F35">
        <w:rPr>
          <w:rFonts w:ascii="Times New Roman" w:hAnsi="Times New Roman" w:cs="Times New Roman"/>
          <w:sz w:val="28"/>
          <w:szCs w:val="28"/>
        </w:rPr>
        <w:t>7</w:t>
      </w:r>
      <w:r w:rsidR="00A64C3E" w:rsidRPr="001A7F35">
        <w:rPr>
          <w:rFonts w:ascii="Times New Roman" w:hAnsi="Times New Roman" w:cs="Times New Roman"/>
          <w:sz w:val="28"/>
          <w:szCs w:val="28"/>
        </w:rPr>
        <w:t>5,5</w:t>
      </w:r>
      <w:r w:rsidR="00633B7D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1A7F35">
        <w:rPr>
          <w:rFonts w:ascii="Times New Roman" w:hAnsi="Times New Roman" w:cs="Times New Roman"/>
          <w:sz w:val="28"/>
          <w:szCs w:val="28"/>
        </w:rPr>
        <w:t>%</w:t>
      </w:r>
      <w:r w:rsidRPr="001A7F35">
        <w:rPr>
          <w:rFonts w:ascii="Times New Roman" w:hAnsi="Times New Roman" w:cs="Times New Roman"/>
          <w:sz w:val="28"/>
          <w:szCs w:val="28"/>
        </w:rPr>
        <w:t xml:space="preserve"> от общего поступления</w:t>
      </w:r>
      <w:r w:rsidR="00633B7D" w:rsidRPr="001A7F35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Pr="001A7F35">
        <w:rPr>
          <w:rFonts w:ascii="Times New Roman" w:hAnsi="Times New Roman" w:cs="Times New Roman"/>
          <w:sz w:val="28"/>
          <w:szCs w:val="28"/>
        </w:rPr>
        <w:t>;</w:t>
      </w:r>
    </w:p>
    <w:p w:rsidR="0066567C" w:rsidRPr="001A7F35" w:rsidRDefault="0066567C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акцизы  по подакцизным товарам  </w:t>
      </w:r>
      <w:r w:rsidR="00A64C3E" w:rsidRPr="001A7F35">
        <w:rPr>
          <w:rFonts w:ascii="Times New Roman" w:hAnsi="Times New Roman" w:cs="Times New Roman"/>
          <w:sz w:val="28"/>
          <w:szCs w:val="28"/>
        </w:rPr>
        <w:t>14,7</w:t>
      </w:r>
      <w:r w:rsidRPr="001A7F3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>рублей , 4,4%;</w:t>
      </w:r>
    </w:p>
    <w:p w:rsidR="007A155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66567C" w:rsidRPr="001A7F35">
        <w:rPr>
          <w:rFonts w:ascii="Times New Roman" w:hAnsi="Times New Roman" w:cs="Times New Roman"/>
          <w:sz w:val="28"/>
          <w:szCs w:val="28"/>
        </w:rPr>
        <w:t xml:space="preserve">  -    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A64C3E" w:rsidRPr="001A7F35">
        <w:rPr>
          <w:rFonts w:ascii="Times New Roman" w:hAnsi="Times New Roman" w:cs="Times New Roman"/>
          <w:sz w:val="28"/>
          <w:szCs w:val="28"/>
        </w:rPr>
        <w:t>14.2</w:t>
      </w:r>
      <w:r w:rsidR="002E2A8F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 xml:space="preserve">млн. рублей  или </w:t>
      </w:r>
      <w:r w:rsidR="00A64C3E" w:rsidRPr="001A7F35">
        <w:rPr>
          <w:rFonts w:ascii="Times New Roman" w:hAnsi="Times New Roman" w:cs="Times New Roman"/>
          <w:sz w:val="28"/>
          <w:szCs w:val="28"/>
        </w:rPr>
        <w:t>4</w:t>
      </w:r>
      <w:r w:rsidR="0066567C" w:rsidRPr="001A7F35">
        <w:rPr>
          <w:rFonts w:ascii="Times New Roman" w:hAnsi="Times New Roman" w:cs="Times New Roman"/>
          <w:sz w:val="28"/>
          <w:szCs w:val="28"/>
        </w:rPr>
        <w:t>,2</w:t>
      </w:r>
      <w:r w:rsidR="00633B7D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64C3E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доходы</w:t>
      </w:r>
      <w:r w:rsidR="00C81F3B" w:rsidRPr="001A7F35">
        <w:rPr>
          <w:rFonts w:ascii="Times New Roman" w:hAnsi="Times New Roman" w:cs="Times New Roman"/>
          <w:sz w:val="28"/>
          <w:szCs w:val="28"/>
        </w:rPr>
        <w:t xml:space="preserve"> от использования имущества,</w:t>
      </w:r>
    </w:p>
    <w:p w:rsidR="00412C1A" w:rsidRPr="001A7F35" w:rsidRDefault="00C81F3B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A64C3E" w:rsidRPr="001A7F35">
        <w:rPr>
          <w:rFonts w:ascii="Times New Roman" w:hAnsi="Times New Roman" w:cs="Times New Roman"/>
          <w:sz w:val="28"/>
          <w:szCs w:val="28"/>
        </w:rPr>
        <w:t xml:space="preserve"> - 37,3</w:t>
      </w:r>
      <w:r w:rsidR="007A155A" w:rsidRPr="001A7F35">
        <w:rPr>
          <w:rFonts w:ascii="Times New Roman" w:hAnsi="Times New Roman" w:cs="Times New Roman"/>
          <w:sz w:val="28"/>
          <w:szCs w:val="28"/>
        </w:rPr>
        <w:t xml:space="preserve"> млн.</w:t>
      </w:r>
      <w:r w:rsidR="000F3878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1A7F35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64C3E" w:rsidRPr="001A7F35">
        <w:rPr>
          <w:rFonts w:ascii="Times New Roman" w:hAnsi="Times New Roman" w:cs="Times New Roman"/>
          <w:sz w:val="28"/>
          <w:szCs w:val="28"/>
        </w:rPr>
        <w:t>11,2</w:t>
      </w:r>
      <w:r w:rsidR="007A155A" w:rsidRPr="001A7F35">
        <w:rPr>
          <w:rFonts w:ascii="Times New Roman" w:hAnsi="Times New Roman" w:cs="Times New Roman"/>
          <w:sz w:val="28"/>
          <w:szCs w:val="28"/>
        </w:rPr>
        <w:t>% в структуре собственных доходов района</w:t>
      </w:r>
      <w:r w:rsidR="00412C1A" w:rsidRPr="001A7F35">
        <w:rPr>
          <w:rFonts w:ascii="Times New Roman" w:hAnsi="Times New Roman" w:cs="Times New Roman"/>
          <w:sz w:val="28"/>
          <w:szCs w:val="28"/>
        </w:rPr>
        <w:t>.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CA" w:rsidRPr="001A7F35" w:rsidRDefault="000F387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Ф</w:t>
      </w:r>
      <w:r w:rsidR="00412C1A" w:rsidRPr="001A7F35">
        <w:rPr>
          <w:rFonts w:ascii="Times New Roman" w:hAnsi="Times New Roman" w:cs="Times New Roman"/>
          <w:sz w:val="28"/>
          <w:szCs w:val="28"/>
        </w:rPr>
        <w:t>инансовая помощь из вышестоящего бюджета поступила  в объеме</w:t>
      </w:r>
      <w:r w:rsidR="00C873B6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A64C3E" w:rsidRPr="001A7F35">
        <w:rPr>
          <w:rFonts w:ascii="Times New Roman" w:hAnsi="Times New Roman" w:cs="Times New Roman"/>
          <w:sz w:val="28"/>
          <w:szCs w:val="28"/>
        </w:rPr>
        <w:t>947,9</w:t>
      </w:r>
      <w:r w:rsidR="00412C1A" w:rsidRPr="001A7F3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64C3E" w:rsidRPr="001A7F35">
        <w:rPr>
          <w:rFonts w:ascii="Times New Roman" w:hAnsi="Times New Roman" w:cs="Times New Roman"/>
          <w:sz w:val="28"/>
          <w:szCs w:val="28"/>
        </w:rPr>
        <w:t xml:space="preserve">, прирост составил </w:t>
      </w:r>
      <w:r w:rsidR="00D423AF" w:rsidRPr="001A7F35">
        <w:rPr>
          <w:rFonts w:ascii="Times New Roman" w:hAnsi="Times New Roman" w:cs="Times New Roman"/>
          <w:sz w:val="28"/>
          <w:szCs w:val="28"/>
        </w:rPr>
        <w:t xml:space="preserve"> к плану 11%, к 2017 году 5%.</w:t>
      </w:r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35">
        <w:rPr>
          <w:rFonts w:ascii="Times New Roman" w:hAnsi="Times New Roman" w:cs="Times New Roman"/>
          <w:sz w:val="28"/>
          <w:szCs w:val="28"/>
        </w:rPr>
        <w:t>Дотации составили</w:t>
      </w:r>
      <w:r w:rsidR="006608D0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D423AF" w:rsidRPr="001A7F35">
        <w:rPr>
          <w:rFonts w:ascii="Times New Roman" w:hAnsi="Times New Roman" w:cs="Times New Roman"/>
          <w:sz w:val="28"/>
          <w:szCs w:val="28"/>
        </w:rPr>
        <w:t>52,7</w:t>
      </w:r>
      <w:r w:rsidRPr="001A7F35">
        <w:rPr>
          <w:rFonts w:ascii="Times New Roman" w:hAnsi="Times New Roman" w:cs="Times New Roman"/>
          <w:sz w:val="28"/>
          <w:szCs w:val="28"/>
        </w:rPr>
        <w:t xml:space="preserve"> млн. рублей,  субсидии  - </w:t>
      </w:r>
      <w:r w:rsidR="00D423AF" w:rsidRPr="001A7F35">
        <w:rPr>
          <w:rFonts w:ascii="Times New Roman" w:hAnsi="Times New Roman" w:cs="Times New Roman"/>
          <w:sz w:val="28"/>
          <w:szCs w:val="28"/>
        </w:rPr>
        <w:t>305,6</w:t>
      </w:r>
      <w:r w:rsidR="008C0EA1" w:rsidRPr="001A7F35">
        <w:rPr>
          <w:rFonts w:ascii="Times New Roman" w:hAnsi="Times New Roman" w:cs="Times New Roman"/>
          <w:sz w:val="28"/>
          <w:szCs w:val="28"/>
        </w:rPr>
        <w:t xml:space="preserve"> млн</w:t>
      </w:r>
      <w:r w:rsidRPr="001A7F35">
        <w:rPr>
          <w:rFonts w:ascii="Times New Roman" w:hAnsi="Times New Roman" w:cs="Times New Roman"/>
          <w:sz w:val="28"/>
          <w:szCs w:val="28"/>
        </w:rPr>
        <w:t>.</w:t>
      </w:r>
      <w:r w:rsidR="000F3878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руб</w:t>
      </w:r>
      <w:r w:rsidR="005C2097" w:rsidRPr="001A7F35">
        <w:rPr>
          <w:rFonts w:ascii="Times New Roman" w:hAnsi="Times New Roman" w:cs="Times New Roman"/>
          <w:sz w:val="28"/>
          <w:szCs w:val="28"/>
        </w:rPr>
        <w:t>лей</w:t>
      </w:r>
      <w:r w:rsidRPr="001A7F35">
        <w:rPr>
          <w:rFonts w:ascii="Times New Roman" w:hAnsi="Times New Roman" w:cs="Times New Roman"/>
          <w:sz w:val="28"/>
          <w:szCs w:val="28"/>
        </w:rPr>
        <w:t>, субвенции –</w:t>
      </w:r>
      <w:r w:rsidR="0024749E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D423AF" w:rsidRPr="001A7F35">
        <w:rPr>
          <w:rFonts w:ascii="Times New Roman" w:hAnsi="Times New Roman" w:cs="Times New Roman"/>
          <w:sz w:val="28"/>
          <w:szCs w:val="28"/>
        </w:rPr>
        <w:t>586,2</w:t>
      </w:r>
      <w:r w:rsidRPr="001A7F35">
        <w:rPr>
          <w:rFonts w:ascii="Times New Roman" w:hAnsi="Times New Roman" w:cs="Times New Roman"/>
          <w:sz w:val="28"/>
          <w:szCs w:val="28"/>
        </w:rPr>
        <w:t xml:space="preserve"> млн. рублей, иные межбюджетные трансферты  -</w:t>
      </w:r>
      <w:r w:rsidR="00D423AF" w:rsidRPr="001A7F35">
        <w:rPr>
          <w:rFonts w:ascii="Times New Roman" w:hAnsi="Times New Roman" w:cs="Times New Roman"/>
          <w:sz w:val="28"/>
          <w:szCs w:val="28"/>
        </w:rPr>
        <w:t>3,5</w:t>
      </w:r>
      <w:r w:rsidRPr="001A7F35">
        <w:rPr>
          <w:rFonts w:ascii="Times New Roman" w:hAnsi="Times New Roman" w:cs="Times New Roman"/>
          <w:sz w:val="28"/>
          <w:szCs w:val="28"/>
        </w:rPr>
        <w:t xml:space="preserve"> млн.</w:t>
      </w:r>
      <w:r w:rsidR="002E2A8F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412C1A" w:rsidRPr="001A7F35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3AF" w:rsidRPr="001A7F35" w:rsidRDefault="007D64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бюджета. Всего в ходе исполнения бюджета за прошедший год выписано и доведено </w:t>
      </w:r>
      <w:r w:rsidR="00C76AA8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21193A" w:rsidRPr="001A7F35">
        <w:rPr>
          <w:rFonts w:ascii="Times New Roman" w:hAnsi="Times New Roman" w:cs="Times New Roman"/>
          <w:sz w:val="28"/>
          <w:szCs w:val="28"/>
        </w:rPr>
        <w:t>2</w:t>
      </w:r>
      <w:r w:rsidR="00D423AF" w:rsidRPr="001A7F35">
        <w:rPr>
          <w:rFonts w:ascii="Times New Roman" w:hAnsi="Times New Roman" w:cs="Times New Roman"/>
          <w:sz w:val="28"/>
          <w:szCs w:val="28"/>
        </w:rPr>
        <w:t xml:space="preserve"> 871</w:t>
      </w:r>
      <w:r w:rsidR="00274B55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C76AA8" w:rsidRPr="001A7F3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73067" w:rsidRPr="001A7F35">
        <w:rPr>
          <w:rFonts w:ascii="Times New Roman" w:hAnsi="Times New Roman" w:cs="Times New Roman"/>
          <w:sz w:val="28"/>
          <w:szCs w:val="28"/>
        </w:rPr>
        <w:t>й</w:t>
      </w:r>
      <w:r w:rsidR="00D423AF" w:rsidRPr="001A7F35">
        <w:rPr>
          <w:rFonts w:ascii="Times New Roman" w:hAnsi="Times New Roman" w:cs="Times New Roman"/>
          <w:sz w:val="28"/>
          <w:szCs w:val="28"/>
        </w:rPr>
        <w:t xml:space="preserve"> по бюджетным назначениям, по кассовому плану – 5 122 уведомления.</w:t>
      </w:r>
    </w:p>
    <w:p w:rsidR="0002547E" w:rsidRPr="001A7F35" w:rsidRDefault="0002547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05" w:rsidRPr="001A7F35" w:rsidRDefault="00D423AF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В </w:t>
      </w:r>
      <w:r w:rsidR="0052372B" w:rsidRPr="001A7F35">
        <w:rPr>
          <w:rFonts w:ascii="Times New Roman" w:hAnsi="Times New Roman" w:cs="Times New Roman"/>
          <w:sz w:val="28"/>
          <w:szCs w:val="28"/>
        </w:rPr>
        <w:t xml:space="preserve"> июле </w:t>
      </w:r>
      <w:r w:rsidRPr="001A7F35">
        <w:rPr>
          <w:rFonts w:ascii="Times New Roman" w:hAnsi="Times New Roman" w:cs="Times New Roman"/>
          <w:sz w:val="28"/>
          <w:szCs w:val="28"/>
        </w:rPr>
        <w:t>2018 год</w:t>
      </w:r>
      <w:r w:rsidR="0052372B" w:rsidRPr="001A7F35">
        <w:rPr>
          <w:rFonts w:ascii="Times New Roman" w:hAnsi="Times New Roman" w:cs="Times New Roman"/>
          <w:sz w:val="28"/>
          <w:szCs w:val="28"/>
        </w:rPr>
        <w:t>а</w:t>
      </w:r>
      <w:r w:rsidRPr="001A7F35">
        <w:rPr>
          <w:rFonts w:ascii="Times New Roman" w:hAnsi="Times New Roman" w:cs="Times New Roman"/>
          <w:sz w:val="28"/>
          <w:szCs w:val="28"/>
        </w:rPr>
        <w:t xml:space="preserve"> запущен модуль к системе «</w:t>
      </w:r>
      <w:r w:rsidR="008B1305" w:rsidRPr="001A7F35">
        <w:rPr>
          <w:rFonts w:ascii="Times New Roman" w:hAnsi="Times New Roman" w:cs="Times New Roman"/>
          <w:sz w:val="28"/>
          <w:szCs w:val="28"/>
        </w:rPr>
        <w:t>А</w:t>
      </w:r>
      <w:r w:rsidRPr="001A7F35">
        <w:rPr>
          <w:rFonts w:ascii="Times New Roman" w:hAnsi="Times New Roman" w:cs="Times New Roman"/>
          <w:sz w:val="28"/>
          <w:szCs w:val="28"/>
        </w:rPr>
        <w:t>ЦК –</w:t>
      </w:r>
      <w:r w:rsidR="008B1305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 xml:space="preserve">Финансы» </w:t>
      </w:r>
      <w:r w:rsidR="008B1305" w:rsidRPr="001A7F35">
        <w:rPr>
          <w:rFonts w:ascii="Times New Roman" w:hAnsi="Times New Roman" w:cs="Times New Roman"/>
          <w:sz w:val="28"/>
          <w:szCs w:val="28"/>
        </w:rPr>
        <w:t xml:space="preserve"> «ПФХД», обработано документов 714 шт.</w:t>
      </w:r>
    </w:p>
    <w:p w:rsidR="0002547E" w:rsidRPr="001A7F35" w:rsidRDefault="0002547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415" w:rsidRPr="001A7F35" w:rsidRDefault="00C76AA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Ежедневно осуществлялось финансирование  муниципальных учреждений  и органов местного самоуправления  в соответствии с представленными ими заявками </w:t>
      </w:r>
      <w:r w:rsidR="00782415" w:rsidRPr="001A7F35">
        <w:rPr>
          <w:rFonts w:ascii="Times New Roman" w:hAnsi="Times New Roman" w:cs="Times New Roman"/>
          <w:sz w:val="28"/>
          <w:szCs w:val="28"/>
        </w:rPr>
        <w:t>на оплату расходов, при этом осуществлялся анализ на соответствие утвержденным лимитам.</w:t>
      </w:r>
    </w:p>
    <w:p w:rsidR="007A6A98" w:rsidRPr="001A7F35" w:rsidRDefault="0094103F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Финансовым управлением открыто </w:t>
      </w:r>
      <w:r w:rsidR="006F6DF3" w:rsidRPr="001A7F35">
        <w:rPr>
          <w:rFonts w:ascii="Times New Roman" w:hAnsi="Times New Roman" w:cs="Times New Roman"/>
          <w:sz w:val="28"/>
          <w:szCs w:val="28"/>
        </w:rPr>
        <w:t>2</w:t>
      </w:r>
      <w:r w:rsidR="008B1305" w:rsidRPr="001A7F35">
        <w:rPr>
          <w:rFonts w:ascii="Times New Roman" w:hAnsi="Times New Roman" w:cs="Times New Roman"/>
          <w:sz w:val="28"/>
          <w:szCs w:val="28"/>
        </w:rPr>
        <w:t>24</w:t>
      </w:r>
      <w:r w:rsidRPr="001A7F35">
        <w:rPr>
          <w:rFonts w:ascii="Times New Roman" w:hAnsi="Times New Roman" w:cs="Times New Roman"/>
          <w:sz w:val="28"/>
          <w:szCs w:val="28"/>
        </w:rPr>
        <w:t xml:space="preserve"> лицевых счета  для  получателей бюджетных  средств, из них </w:t>
      </w:r>
      <w:r w:rsidR="00081505" w:rsidRPr="001A7F35">
        <w:rPr>
          <w:rFonts w:ascii="Times New Roman" w:hAnsi="Times New Roman" w:cs="Times New Roman"/>
          <w:sz w:val="28"/>
          <w:szCs w:val="28"/>
        </w:rPr>
        <w:t>175</w:t>
      </w:r>
      <w:r w:rsidRPr="001A7F35">
        <w:rPr>
          <w:rFonts w:ascii="Times New Roman" w:hAnsi="Times New Roman" w:cs="Times New Roman"/>
          <w:sz w:val="28"/>
          <w:szCs w:val="28"/>
        </w:rPr>
        <w:t xml:space="preserve"> лицевых счета  для получателей</w:t>
      </w:r>
      <w:r w:rsidR="00081505" w:rsidRPr="001A7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F35">
        <w:rPr>
          <w:rFonts w:ascii="Times New Roman" w:hAnsi="Times New Roman" w:cs="Times New Roman"/>
          <w:sz w:val="28"/>
          <w:szCs w:val="28"/>
        </w:rPr>
        <w:t>. Осуществлен кассовый расход по</w:t>
      </w:r>
      <w:r w:rsidR="00673067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6F6DF3" w:rsidRPr="001A7F35">
        <w:rPr>
          <w:rFonts w:ascii="Times New Roman" w:hAnsi="Times New Roman" w:cs="Times New Roman"/>
          <w:sz w:val="28"/>
          <w:szCs w:val="28"/>
        </w:rPr>
        <w:t>6</w:t>
      </w:r>
      <w:r w:rsidR="008B1305" w:rsidRPr="001A7F35">
        <w:rPr>
          <w:rFonts w:ascii="Times New Roman" w:hAnsi="Times New Roman" w:cs="Times New Roman"/>
          <w:sz w:val="28"/>
          <w:szCs w:val="28"/>
        </w:rPr>
        <w:t>6 468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платежным поручениям,</w:t>
      </w:r>
      <w:r w:rsidR="00274B55" w:rsidRPr="001A7F35">
        <w:rPr>
          <w:rFonts w:ascii="Times New Roman" w:hAnsi="Times New Roman" w:cs="Times New Roman"/>
          <w:sz w:val="28"/>
          <w:szCs w:val="28"/>
        </w:rPr>
        <w:t xml:space="preserve"> из них по получателям района – </w:t>
      </w:r>
      <w:r w:rsidR="008B1305" w:rsidRPr="001A7F35">
        <w:rPr>
          <w:rFonts w:ascii="Times New Roman" w:hAnsi="Times New Roman" w:cs="Times New Roman"/>
          <w:sz w:val="28"/>
          <w:szCs w:val="28"/>
        </w:rPr>
        <w:t>38</w:t>
      </w:r>
      <w:r w:rsidR="007A6A98" w:rsidRPr="001A7F35">
        <w:rPr>
          <w:rFonts w:ascii="Times New Roman" w:hAnsi="Times New Roman" w:cs="Times New Roman"/>
          <w:sz w:val="28"/>
          <w:szCs w:val="28"/>
        </w:rPr>
        <w:t xml:space="preserve"> 368 платежных поручений,  принято к учету  12 370  бюджетных обязательств по принятым контрактам (договорам), из них  7 477 бюджетных обязательств по получателям районного бюджета.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 Для проведения контрольных функций в соответствии с ч.5, ст.99 федерального закона 44-ФЗ    за 2018 год поступило на контроль: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1.</w:t>
      </w:r>
      <w:r w:rsidRPr="001A7F35">
        <w:rPr>
          <w:rFonts w:ascii="Times New Roman" w:hAnsi="Times New Roman" w:cs="Times New Roman"/>
          <w:sz w:val="28"/>
          <w:szCs w:val="28"/>
        </w:rPr>
        <w:tab/>
        <w:t>в ЕИС  4837 шт. документов, из них: 1236шт. – план закупок, 1208шт.- план-график закупок, 654 шт.- извещения и документация, 1739шт.- информация о контрактах;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2.</w:t>
      </w:r>
      <w:r w:rsidRPr="001A7F35">
        <w:rPr>
          <w:rFonts w:ascii="Times New Roman" w:hAnsi="Times New Roman" w:cs="Times New Roman"/>
          <w:sz w:val="28"/>
          <w:szCs w:val="28"/>
        </w:rPr>
        <w:tab/>
        <w:t xml:space="preserve"> в ПК «АЦК-Финансы»  - 11 992 </w:t>
      </w:r>
      <w:proofErr w:type="spellStart"/>
      <w:r w:rsidRPr="001A7F35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>оговоров</w:t>
      </w:r>
      <w:proofErr w:type="spellEnd"/>
      <w:r w:rsidRPr="001A7F35">
        <w:rPr>
          <w:rFonts w:ascii="Times New Roman" w:hAnsi="Times New Roman" w:cs="Times New Roman"/>
          <w:sz w:val="28"/>
          <w:szCs w:val="28"/>
        </w:rPr>
        <w:t>.</w:t>
      </w:r>
    </w:p>
    <w:p w:rsidR="00DA3E5F" w:rsidRPr="001A7F35" w:rsidRDefault="00DA3E5F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35">
        <w:rPr>
          <w:rFonts w:ascii="Times New Roman" w:hAnsi="Times New Roman" w:cs="Times New Roman"/>
          <w:sz w:val="28"/>
          <w:szCs w:val="28"/>
        </w:rPr>
        <w:t>Сформированы и направлены юридическим лицам, клиентам финансового управления</w:t>
      </w:r>
      <w:r w:rsidR="00BC2F90" w:rsidRPr="001A7F35">
        <w:rPr>
          <w:rFonts w:ascii="Times New Roman" w:hAnsi="Times New Roman" w:cs="Times New Roman"/>
          <w:sz w:val="28"/>
          <w:szCs w:val="28"/>
        </w:rPr>
        <w:t>,</w:t>
      </w:r>
      <w:r w:rsidRPr="001A7F35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BC2F90" w:rsidRPr="001A7F35">
        <w:rPr>
          <w:rFonts w:ascii="Times New Roman" w:hAnsi="Times New Roman" w:cs="Times New Roman"/>
          <w:sz w:val="28"/>
          <w:szCs w:val="28"/>
        </w:rPr>
        <w:t xml:space="preserve"> - </w:t>
      </w:r>
      <w:r w:rsidRPr="001A7F35">
        <w:rPr>
          <w:rFonts w:ascii="Times New Roman" w:hAnsi="Times New Roman" w:cs="Times New Roman"/>
          <w:sz w:val="28"/>
          <w:szCs w:val="28"/>
        </w:rPr>
        <w:t xml:space="preserve"> 21 712ед.,  ежемесячной отчетности  по лицевым счетам </w:t>
      </w:r>
      <w:r w:rsidR="00BC2F90" w:rsidRPr="001A7F35">
        <w:rPr>
          <w:rFonts w:ascii="Times New Roman" w:hAnsi="Times New Roman" w:cs="Times New Roman"/>
          <w:sz w:val="28"/>
          <w:szCs w:val="28"/>
        </w:rPr>
        <w:t xml:space="preserve"> - </w:t>
      </w:r>
      <w:r w:rsidRPr="001A7F35">
        <w:rPr>
          <w:rFonts w:ascii="Times New Roman" w:hAnsi="Times New Roman" w:cs="Times New Roman"/>
          <w:sz w:val="28"/>
          <w:szCs w:val="28"/>
        </w:rPr>
        <w:t xml:space="preserve"> 1152ед.</w:t>
      </w:r>
      <w:proofErr w:type="gramEnd"/>
    </w:p>
    <w:p w:rsidR="00DA3E5F" w:rsidRPr="001A7F35" w:rsidRDefault="00DA3E5F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35">
        <w:rPr>
          <w:rFonts w:ascii="Times New Roman" w:hAnsi="Times New Roman" w:cs="Times New Roman"/>
          <w:sz w:val="28"/>
          <w:szCs w:val="28"/>
        </w:rPr>
        <w:lastRenderedPageBreak/>
        <w:t>Внесены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 xml:space="preserve"> 39 изменений в «Сводный реестр участников бюджетного процесса, а также юридических лиц, не являющихся участниками бюджетного процесса» в системе «Электронный бюджет».</w:t>
      </w:r>
    </w:p>
    <w:p w:rsidR="00CF1529" w:rsidRPr="001A7F35" w:rsidRDefault="00CF152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1666B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С целью повышения надежности и скорости работы программного продукта  в 2018 году введен в эксплуатацию новый сервер, заменены 3 рабочие станции сотрудников финансового управления, произведен ремонт локальной вычислительной сети для повышения  скорости передачи данных внутри сети и для упрощения диагностики неисправностей ЛВС. Запущен новый сервер </w:t>
      </w:r>
      <w:r w:rsidRPr="001A7F35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1A7F35">
        <w:rPr>
          <w:rFonts w:ascii="Times New Roman" w:hAnsi="Times New Roman" w:cs="Times New Roman"/>
          <w:sz w:val="28"/>
          <w:szCs w:val="28"/>
        </w:rPr>
        <w:t xml:space="preserve">, что повысило надежность  и ускорило подключение новых рабочих мест финансовых сотрудников администраций  сельских поселений к серверу приложений АЦК-Финансы. Осуществлен перенос </w:t>
      </w:r>
      <w:r w:rsidR="00CF1529" w:rsidRPr="001A7F35">
        <w:rPr>
          <w:rFonts w:ascii="Times New Roman" w:hAnsi="Times New Roman" w:cs="Times New Roman"/>
          <w:sz w:val="28"/>
          <w:szCs w:val="28"/>
        </w:rPr>
        <w:t xml:space="preserve"> на новый сервер сервера обмена сообщениями(</w:t>
      </w:r>
      <w:r w:rsidR="00CF1529" w:rsidRPr="001A7F35">
        <w:rPr>
          <w:rFonts w:ascii="Times New Roman" w:hAnsi="Times New Roman" w:cs="Times New Roman"/>
          <w:sz w:val="28"/>
          <w:szCs w:val="28"/>
          <w:lang w:val="en-US"/>
        </w:rPr>
        <w:t>Psi</w:t>
      </w:r>
      <w:r w:rsidR="00CF1529" w:rsidRPr="001A7F35">
        <w:rPr>
          <w:rFonts w:ascii="Times New Roman" w:hAnsi="Times New Roman" w:cs="Times New Roman"/>
          <w:sz w:val="28"/>
          <w:szCs w:val="28"/>
        </w:rPr>
        <w:t xml:space="preserve">), тем самым полностью выведен из эксплуатации старый сервер под управлением устаревшей 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CF1529" w:rsidRPr="001A7F3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F1529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CF1529" w:rsidRPr="001A7F35">
        <w:rPr>
          <w:rFonts w:ascii="Times New Roman" w:hAnsi="Times New Roman" w:cs="Times New Roman"/>
          <w:sz w:val="28"/>
          <w:szCs w:val="28"/>
        </w:rPr>
        <w:t>2003.</w:t>
      </w:r>
    </w:p>
    <w:p w:rsidR="00CF1529" w:rsidRPr="001A7F35" w:rsidRDefault="00CF152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 Принята отчетность от 11 главных  распорядителей средств бюджета района, 10 сельских поселений и 9 министерств Челябинской области в порядке и сроки, установленные распоряжениями администрации УВР от  20.12.2017г №776, от   29.03.2018г. №173, от 27.12.2018г №914. Принято и </w:t>
      </w:r>
      <w:proofErr w:type="spellStart"/>
      <w:r w:rsidRPr="001A7F35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1A7F35">
        <w:rPr>
          <w:rFonts w:ascii="Times New Roman" w:hAnsi="Times New Roman" w:cs="Times New Roman"/>
          <w:sz w:val="28"/>
          <w:szCs w:val="28"/>
        </w:rPr>
        <w:t xml:space="preserve"> проверено 6250 </w:t>
      </w:r>
      <w:proofErr w:type="spellStart"/>
      <w:proofErr w:type="gramStart"/>
      <w:r w:rsidRPr="001A7F35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A7F35">
        <w:rPr>
          <w:rFonts w:ascii="Times New Roman" w:hAnsi="Times New Roman" w:cs="Times New Roman"/>
          <w:sz w:val="28"/>
          <w:szCs w:val="28"/>
        </w:rPr>
        <w:t xml:space="preserve"> бюджетной(бухгалтерской) отчетности, в том числе: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 - месячной бюджетной отчетности 3600ед.,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 - квартальной бюджетной отчетности – 1440ед.,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-  годовой бюджетной отчетности 1210ед. 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За 2018 год составлено сводной бухгалтерской отчетности в количестве 71 формы по бюджетным автономным учреждениям, 188 месячных, квартальных, годовых сводных форм бюджетной отчетности по казенным учреждениям района. Составлено 128 форм месячной, квартальной и годовой консолидированной бюджетной отчетности. Всего сформировано 387 форм отчетности.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По результатам проведенных камеральных проверок сформировано и направлено 273 уведомления о принятии бюджетной (бухгалтерской) отчетности в 2018 году. Выставлено 5 требований об устранении несоответствия в формах бюджетной отчетности.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В 2018 году проводился мониторинг состояния расчетов с дебиторами и кредиторами </w:t>
      </w:r>
      <w:r w:rsidR="004065C1" w:rsidRPr="001A7F35">
        <w:rPr>
          <w:rFonts w:ascii="Times New Roman" w:hAnsi="Times New Roman" w:cs="Times New Roman"/>
          <w:sz w:val="28"/>
          <w:szCs w:val="28"/>
        </w:rPr>
        <w:t>муниципальными учреждениями района и сельских поселений. Создано 36 сводных информаций.</w:t>
      </w:r>
    </w:p>
    <w:p w:rsidR="004065C1" w:rsidRPr="001A7F35" w:rsidRDefault="004065C1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lastRenderedPageBreak/>
        <w:t xml:space="preserve">За 2018 год обработано 17 678 платежных поручений по поступившим доходам в бюджет </w:t>
      </w:r>
    </w:p>
    <w:p w:rsidR="00CF1529" w:rsidRPr="001A7F35" w:rsidRDefault="004065C1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УВР. Сформированы 484 заявки на перечисление межбюджетных трансфертов в сельские поселения. Сформировано и направлено 14 Уведомлений об уточнении вида принадлежности платежа.</w:t>
      </w:r>
    </w:p>
    <w:p w:rsidR="0002547E" w:rsidRPr="001A7F35" w:rsidRDefault="0002547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</w:t>
      </w:r>
      <w:r w:rsidR="00081505" w:rsidRPr="001A7F35">
        <w:rPr>
          <w:rFonts w:ascii="Times New Roman" w:hAnsi="Times New Roman" w:cs="Times New Roman"/>
          <w:sz w:val="28"/>
          <w:szCs w:val="28"/>
        </w:rPr>
        <w:t xml:space="preserve"> по учреждениям района </w:t>
      </w:r>
      <w:r w:rsidRPr="001A7F35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Общий объем</w:t>
      </w:r>
      <w:r w:rsidR="00081505" w:rsidRPr="001A7F35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Pr="001A7F35">
        <w:rPr>
          <w:rFonts w:ascii="Times New Roman" w:hAnsi="Times New Roman" w:cs="Times New Roman"/>
          <w:sz w:val="28"/>
          <w:szCs w:val="28"/>
        </w:rPr>
        <w:t xml:space="preserve"> дебиторской задолженности</w:t>
      </w:r>
      <w:r w:rsidR="00C85186" w:rsidRPr="001A7F35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Pr="001A7F35">
        <w:rPr>
          <w:rFonts w:ascii="Times New Roman" w:hAnsi="Times New Roman" w:cs="Times New Roman"/>
          <w:sz w:val="28"/>
          <w:szCs w:val="28"/>
        </w:rPr>
        <w:t xml:space="preserve">  составил 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 xml:space="preserve"> 201</w:t>
      </w:r>
      <w:r w:rsidR="00CF1529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85186" w:rsidRPr="001A7F35">
        <w:rPr>
          <w:rFonts w:ascii="Times New Roman" w:hAnsi="Times New Roman" w:cs="Times New Roman"/>
          <w:sz w:val="28"/>
          <w:szCs w:val="28"/>
        </w:rPr>
        <w:t>16363,2 тысячи рублей. Дебиторская задолженность снизилась  по отношению к 2017 году на 6%.</w:t>
      </w:r>
    </w:p>
    <w:p w:rsidR="0002547E" w:rsidRPr="001A7F35" w:rsidRDefault="0002547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354" w:rsidRPr="001A7F35" w:rsidRDefault="000B2354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Сформированы сведения по сети, штатам и контингентам </w:t>
      </w:r>
      <w:r w:rsidR="00DA3E5F" w:rsidRPr="001A7F35">
        <w:rPr>
          <w:rFonts w:ascii="Times New Roman" w:hAnsi="Times New Roman" w:cs="Times New Roman"/>
          <w:sz w:val="28"/>
          <w:szCs w:val="28"/>
        </w:rPr>
        <w:t xml:space="preserve"> по получателям бюджетных средств</w:t>
      </w:r>
      <w:r w:rsidRPr="001A7F35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На рассмотрение Собрания депутатов подготовлены и вынесены на рассмотрение следующие вопросы: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«Отчет   об исполнении бюджета муниципального района за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7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«Информация о ходе исполнения бюджета муниципального района за 1 квартал, 1 полугодие, 9 месяцев 201</w:t>
      </w:r>
      <w:r w:rsidR="0052372B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«О проекте бюджета муниципального района на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9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372B" w:rsidRPr="001A7F35">
        <w:rPr>
          <w:rFonts w:ascii="Times New Roman" w:hAnsi="Times New Roman" w:cs="Times New Roman"/>
          <w:sz w:val="28"/>
          <w:szCs w:val="28"/>
        </w:rPr>
        <w:t>20</w:t>
      </w:r>
      <w:r w:rsidRPr="001A7F35">
        <w:rPr>
          <w:rFonts w:ascii="Times New Roman" w:hAnsi="Times New Roman" w:cs="Times New Roman"/>
          <w:sz w:val="28"/>
          <w:szCs w:val="28"/>
        </w:rPr>
        <w:t>-202</w:t>
      </w:r>
      <w:r w:rsidR="0052372B" w:rsidRPr="001A7F35">
        <w:rPr>
          <w:rFonts w:ascii="Times New Roman" w:hAnsi="Times New Roman" w:cs="Times New Roman"/>
          <w:sz w:val="28"/>
          <w:szCs w:val="28"/>
        </w:rPr>
        <w:t>1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Увельском муниципальном районе»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7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 и проекта бюджета на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9</w:t>
      </w:r>
      <w:r w:rsidRPr="001A7F35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2372B" w:rsidRPr="001A7F35">
        <w:rPr>
          <w:rFonts w:ascii="Times New Roman" w:hAnsi="Times New Roman" w:cs="Times New Roman"/>
          <w:sz w:val="28"/>
          <w:szCs w:val="28"/>
        </w:rPr>
        <w:t>20</w:t>
      </w:r>
      <w:r w:rsidRPr="001A7F35">
        <w:rPr>
          <w:rFonts w:ascii="Times New Roman" w:hAnsi="Times New Roman" w:cs="Times New Roman"/>
          <w:sz w:val="28"/>
          <w:szCs w:val="28"/>
        </w:rPr>
        <w:t>-202</w:t>
      </w:r>
      <w:r w:rsidR="0052372B" w:rsidRPr="001A7F35">
        <w:rPr>
          <w:rFonts w:ascii="Times New Roman" w:hAnsi="Times New Roman" w:cs="Times New Roman"/>
          <w:sz w:val="28"/>
          <w:szCs w:val="28"/>
        </w:rPr>
        <w:t>1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Сформирован и представлен в Министерство финансов Челябинской области реестр расходных обязательств районного бюджета и свод реестров по  сельским поселениям  - уточненный реестр за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7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год, плановый реестр на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52372B" w:rsidRPr="001A7F35">
        <w:rPr>
          <w:rFonts w:ascii="Times New Roman" w:hAnsi="Times New Roman" w:cs="Times New Roman"/>
          <w:sz w:val="28"/>
          <w:szCs w:val="28"/>
        </w:rPr>
        <w:t>21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47E" w:rsidRPr="001A7F35" w:rsidRDefault="0002547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За 201</w:t>
      </w:r>
      <w:r w:rsidR="0052372B" w:rsidRPr="001A7F35">
        <w:rPr>
          <w:rFonts w:ascii="Times New Roman" w:hAnsi="Times New Roman" w:cs="Times New Roman"/>
          <w:sz w:val="28"/>
          <w:szCs w:val="28"/>
        </w:rPr>
        <w:t>8</w:t>
      </w:r>
      <w:r w:rsidRPr="001A7F35">
        <w:rPr>
          <w:rFonts w:ascii="Times New Roman" w:hAnsi="Times New Roman" w:cs="Times New Roman"/>
          <w:sz w:val="28"/>
          <w:szCs w:val="28"/>
        </w:rPr>
        <w:t xml:space="preserve"> год к исполнению в Управление предъявлено </w:t>
      </w:r>
      <w:r w:rsidR="0052372B" w:rsidRPr="001A7F35">
        <w:rPr>
          <w:rFonts w:ascii="Times New Roman" w:hAnsi="Times New Roman" w:cs="Times New Roman"/>
          <w:sz w:val="28"/>
          <w:szCs w:val="28"/>
        </w:rPr>
        <w:t>4</w:t>
      </w:r>
      <w:r w:rsidRPr="001A7F35">
        <w:rPr>
          <w:rFonts w:ascii="Times New Roman" w:hAnsi="Times New Roman" w:cs="Times New Roman"/>
          <w:sz w:val="28"/>
          <w:szCs w:val="28"/>
        </w:rPr>
        <w:t xml:space="preserve"> исполнительных листа, предусматривающих взыскание за счет казны муниципального образования</w:t>
      </w:r>
      <w:r w:rsidR="0052372B" w:rsidRPr="001A7F35">
        <w:rPr>
          <w:rFonts w:ascii="Times New Roman" w:hAnsi="Times New Roman" w:cs="Times New Roman"/>
          <w:sz w:val="28"/>
          <w:szCs w:val="28"/>
        </w:rPr>
        <w:t>,</w:t>
      </w:r>
      <w:r w:rsidRPr="001A7F35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52372B" w:rsidRPr="001A7F35">
        <w:rPr>
          <w:rFonts w:ascii="Times New Roman" w:hAnsi="Times New Roman" w:cs="Times New Roman"/>
          <w:sz w:val="28"/>
          <w:szCs w:val="28"/>
        </w:rPr>
        <w:t xml:space="preserve"> 1 482 тысяч рублей</w:t>
      </w:r>
      <w:r w:rsidRPr="001A7F35">
        <w:rPr>
          <w:rFonts w:ascii="Times New Roman" w:hAnsi="Times New Roman" w:cs="Times New Roman"/>
          <w:sz w:val="28"/>
          <w:szCs w:val="28"/>
        </w:rPr>
        <w:t>. Исполнительные листы  исполнены в полном объеме.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372B" w:rsidRPr="001A7F35">
        <w:rPr>
          <w:rFonts w:ascii="Times New Roman" w:hAnsi="Times New Roman" w:cs="Times New Roman"/>
          <w:sz w:val="28"/>
          <w:szCs w:val="28"/>
        </w:rPr>
        <w:t>59</w:t>
      </w:r>
      <w:r w:rsidRPr="001A7F35">
        <w:rPr>
          <w:rFonts w:ascii="Times New Roman" w:hAnsi="Times New Roman" w:cs="Times New Roman"/>
          <w:sz w:val="28"/>
          <w:szCs w:val="28"/>
        </w:rPr>
        <w:t xml:space="preserve"> решений от налогового органа  о взыскании налога, сбора, страховых взносов, пени, штрафов, процентов на сумму </w:t>
      </w:r>
      <w:r w:rsidR="0052372B" w:rsidRPr="001A7F35">
        <w:rPr>
          <w:rFonts w:ascii="Times New Roman" w:hAnsi="Times New Roman" w:cs="Times New Roman"/>
          <w:sz w:val="28"/>
          <w:szCs w:val="28"/>
        </w:rPr>
        <w:t xml:space="preserve">571,7 тысяч </w:t>
      </w:r>
      <w:r w:rsidRPr="001A7F35">
        <w:rPr>
          <w:rFonts w:ascii="Times New Roman" w:hAnsi="Times New Roman" w:cs="Times New Roman"/>
          <w:sz w:val="28"/>
          <w:szCs w:val="28"/>
        </w:rPr>
        <w:t xml:space="preserve"> рублей. Решения налогового органа исполнены в полном объеме.</w:t>
      </w:r>
    </w:p>
    <w:p w:rsidR="00081505" w:rsidRPr="001A7F35" w:rsidRDefault="00081505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22" w:rsidRPr="001A7F35" w:rsidRDefault="001507E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За 2018 год   по основной деятельности финансовым управлением создано 129 приказов, регламентирующих бюджетный процесс. Из них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</w:t>
      </w:r>
      <w:r w:rsidR="001507E9" w:rsidRPr="001A7F35">
        <w:rPr>
          <w:rFonts w:ascii="Times New Roman" w:hAnsi="Times New Roman" w:cs="Times New Roman"/>
          <w:sz w:val="28"/>
          <w:szCs w:val="28"/>
        </w:rPr>
        <w:t xml:space="preserve"> ведении  реестра контрактов,</w:t>
      </w:r>
      <w:r w:rsidR="00DA3E5F" w:rsidRPr="001A7F35">
        <w:rPr>
          <w:rFonts w:ascii="Times New Roman" w:hAnsi="Times New Roman" w:cs="Times New Roman"/>
          <w:sz w:val="28"/>
          <w:szCs w:val="28"/>
        </w:rPr>
        <w:t xml:space="preserve"> </w:t>
      </w:r>
      <w:r w:rsidR="001507E9" w:rsidRPr="001A7F35">
        <w:rPr>
          <w:rFonts w:ascii="Times New Roman" w:hAnsi="Times New Roman" w:cs="Times New Roman"/>
          <w:sz w:val="28"/>
          <w:szCs w:val="28"/>
        </w:rPr>
        <w:t>заключенных унитарными предприятиями,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-о</w:t>
      </w:r>
      <w:r w:rsidR="001507E9" w:rsidRPr="001A7F35">
        <w:rPr>
          <w:rFonts w:ascii="Times New Roman" w:hAnsi="Times New Roman" w:cs="Times New Roman"/>
          <w:sz w:val="28"/>
          <w:szCs w:val="28"/>
        </w:rPr>
        <w:t xml:space="preserve"> возврате заимствованных средств со счета 402 на счет 407, </w:t>
      </w:r>
    </w:p>
    <w:p w:rsidR="001507E9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</w:t>
      </w:r>
      <w:r w:rsidR="001507E9" w:rsidRPr="001A7F35">
        <w:rPr>
          <w:rFonts w:ascii="Times New Roman" w:hAnsi="Times New Roman" w:cs="Times New Roman"/>
          <w:sz w:val="28"/>
          <w:szCs w:val="28"/>
        </w:rPr>
        <w:t>б утверждении порядка работы  правил подписания ЭД «ПФХД»</w:t>
      </w:r>
      <w:r w:rsidRPr="001A7F35">
        <w:rPr>
          <w:rFonts w:ascii="Times New Roman" w:hAnsi="Times New Roman" w:cs="Times New Roman"/>
          <w:sz w:val="28"/>
          <w:szCs w:val="28"/>
        </w:rPr>
        <w:t xml:space="preserve"> БУ и АУ в системе АЦК-Финансы, подсистемы анализа средств на лицевых счетах БУ, АУ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об утверждении методики и порядка  планирования бюджетных ассигнований бюджета на 2019-2021гг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об утверждении методики расчета дотаций на поддержку бюджетов поселений на 20192021гг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 порядке санкционирования расходов муниципальных унитарных предприятий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-об утверждении регламента исполнения ФУ приема и отправки платежных документов муниципальных учреждений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об утверждении перечня классификатора целевых статей расходов, функционального классификатора расходов, вида расходов, операций сектора государственного управления, дополнительных кодов расходов и доходов, кодов целей</w:t>
      </w:r>
      <w:r w:rsidR="000B2354" w:rsidRPr="001A7F35">
        <w:rPr>
          <w:rFonts w:ascii="Times New Roman" w:hAnsi="Times New Roman" w:cs="Times New Roman"/>
          <w:sz w:val="28"/>
          <w:szCs w:val="28"/>
        </w:rPr>
        <w:t>;</w:t>
      </w:r>
    </w:p>
    <w:p w:rsidR="00000F22" w:rsidRPr="001A7F35" w:rsidRDefault="00000F2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порядка согласования решения главного распорядителя администратора доходов</w:t>
      </w:r>
      <w:proofErr w:type="gramEnd"/>
      <w:r w:rsidR="000B2354" w:rsidRPr="001A7F35">
        <w:rPr>
          <w:rFonts w:ascii="Times New Roman" w:hAnsi="Times New Roman" w:cs="Times New Roman"/>
          <w:sz w:val="28"/>
          <w:szCs w:val="28"/>
        </w:rPr>
        <w:t xml:space="preserve"> о</w:t>
      </w:r>
      <w:r w:rsidR="00F77926" w:rsidRPr="001A7F35">
        <w:rPr>
          <w:rFonts w:ascii="Times New Roman" w:hAnsi="Times New Roman" w:cs="Times New Roman"/>
          <w:sz w:val="28"/>
          <w:szCs w:val="28"/>
        </w:rPr>
        <w:t xml:space="preserve"> наличии потребности  в межбюджетных трансфертах</w:t>
      </w:r>
      <w:r w:rsidR="00BE3CF8" w:rsidRPr="001A7F35">
        <w:rPr>
          <w:rFonts w:ascii="Times New Roman" w:hAnsi="Times New Roman" w:cs="Times New Roman"/>
          <w:sz w:val="28"/>
          <w:szCs w:val="28"/>
        </w:rPr>
        <w:t>, не использованных в текущем году</w:t>
      </w:r>
      <w:r w:rsidR="000B2354" w:rsidRPr="001A7F35">
        <w:rPr>
          <w:rFonts w:ascii="Times New Roman" w:hAnsi="Times New Roman" w:cs="Times New Roman"/>
          <w:sz w:val="28"/>
          <w:szCs w:val="28"/>
        </w:rPr>
        <w:t>.</w:t>
      </w:r>
    </w:p>
    <w:p w:rsidR="0002547E" w:rsidRPr="001A7F35" w:rsidRDefault="0002547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В адрес получателей средств бюджета 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 xml:space="preserve"> 25 писем разъяснительного характера.</w:t>
      </w:r>
    </w:p>
    <w:p w:rsidR="000B2354" w:rsidRPr="001A7F35" w:rsidRDefault="000B2354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242" w:rsidRPr="001A7F35" w:rsidRDefault="00BC2F90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За 2018 год финансовым управлением 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F77926" w:rsidRPr="001A7F35">
        <w:rPr>
          <w:rFonts w:ascii="Times New Roman" w:hAnsi="Times New Roman" w:cs="Times New Roman"/>
          <w:sz w:val="28"/>
          <w:szCs w:val="28"/>
        </w:rPr>
        <w:t xml:space="preserve"> 31</w:t>
      </w:r>
      <w:r w:rsidR="001421CA" w:rsidRPr="001A7F35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77926" w:rsidRPr="001A7F35">
        <w:rPr>
          <w:rFonts w:ascii="Times New Roman" w:hAnsi="Times New Roman" w:cs="Times New Roman"/>
          <w:sz w:val="28"/>
          <w:szCs w:val="28"/>
        </w:rPr>
        <w:t>е</w:t>
      </w:r>
      <w:r w:rsidR="001421CA" w:rsidRPr="001A7F35">
        <w:rPr>
          <w:rFonts w:ascii="Times New Roman" w:hAnsi="Times New Roman" w:cs="Times New Roman"/>
          <w:sz w:val="28"/>
          <w:szCs w:val="28"/>
        </w:rPr>
        <w:t xml:space="preserve"> с ГРБС, сельскими поселениями, службами района  по следующим  направлениям:</w:t>
      </w:r>
    </w:p>
    <w:p w:rsidR="00AB6242" w:rsidRPr="001A7F35" w:rsidRDefault="00AB624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планирование земельного налога на 2019 - 2021гг;</w:t>
      </w:r>
    </w:p>
    <w:p w:rsidR="00AB6242" w:rsidRPr="001A7F35" w:rsidRDefault="00AB6242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- </w:t>
      </w:r>
      <w:r w:rsidR="001421CA" w:rsidRPr="001A7F35">
        <w:rPr>
          <w:rFonts w:ascii="Times New Roman" w:hAnsi="Times New Roman" w:cs="Times New Roman"/>
          <w:sz w:val="28"/>
          <w:szCs w:val="28"/>
        </w:rPr>
        <w:t>ф</w:t>
      </w:r>
      <w:r w:rsidRPr="001A7F35">
        <w:rPr>
          <w:rFonts w:ascii="Times New Roman" w:hAnsi="Times New Roman" w:cs="Times New Roman"/>
          <w:sz w:val="28"/>
          <w:szCs w:val="28"/>
        </w:rPr>
        <w:t>ормирование бюджета на 2019-2021гг;</w:t>
      </w:r>
    </w:p>
    <w:p w:rsidR="001421CA" w:rsidRPr="001A7F35" w:rsidRDefault="001421CA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правильности отражения в учете основных средств, особенности учета основных средств, передача данных, отраженных на счете 106, в реестр муниципального имущества,</w:t>
      </w:r>
    </w:p>
    <w:p w:rsidR="001421CA" w:rsidRPr="001A7F35" w:rsidRDefault="001421CA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оплата расходов  за электроэнергию в 2018 году  в связи со сменой гарантирующего поставщика;</w:t>
      </w:r>
    </w:p>
    <w:p w:rsidR="001421CA" w:rsidRPr="001A7F35" w:rsidRDefault="001421CA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особенности работы с решениями налогового органа о взыскании задолженности;</w:t>
      </w:r>
    </w:p>
    <w:p w:rsidR="001421CA" w:rsidRPr="001A7F35" w:rsidRDefault="001421CA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особенности сдачи годовой отчетности за 2017 год, ведения учета и отражения в отчетности за 1кв.2018г;</w:t>
      </w:r>
    </w:p>
    <w:p w:rsidR="00F77926" w:rsidRPr="001A7F35" w:rsidRDefault="001421CA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lastRenderedPageBreak/>
        <w:t>- особенности ведения учета и отражения в полугодовой отчетности перехода на учет по  федеральным  стандартам</w:t>
      </w:r>
      <w:r w:rsidR="00F77926" w:rsidRPr="001A7F35">
        <w:rPr>
          <w:rFonts w:ascii="Times New Roman" w:hAnsi="Times New Roman" w:cs="Times New Roman"/>
          <w:sz w:val="28"/>
          <w:szCs w:val="28"/>
        </w:rPr>
        <w:t>;</w:t>
      </w:r>
    </w:p>
    <w:p w:rsidR="00F77926" w:rsidRPr="001A7F35" w:rsidRDefault="00F77926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особенности финансирования расходов, финансовое обеспечение которых осуществляется за счет трех источников;</w:t>
      </w:r>
    </w:p>
    <w:p w:rsidR="00F77926" w:rsidRPr="001A7F35" w:rsidRDefault="00F77926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 применении в работе Учредителей модуля для отражения  показателей ПФХД;</w:t>
      </w:r>
    </w:p>
    <w:p w:rsidR="00F77926" w:rsidRPr="001A7F35" w:rsidRDefault="00F77926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- о размещении отчетов о закупочной деятельности в единой информационной системе;</w:t>
      </w:r>
    </w:p>
    <w:p w:rsidR="00BC2F90" w:rsidRPr="001A7F35" w:rsidRDefault="00F77926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 xml:space="preserve">- формирование, изменения условий оплаты труда в органах местного самоуправления и муниципальных учреждениях, выполнении нормы о минимальном </w:t>
      </w:r>
      <w:proofErr w:type="gramStart"/>
      <w:r w:rsidRPr="001A7F35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1A7F35">
        <w:rPr>
          <w:rFonts w:ascii="Times New Roman" w:hAnsi="Times New Roman" w:cs="Times New Roman"/>
          <w:sz w:val="28"/>
          <w:szCs w:val="28"/>
        </w:rPr>
        <w:t>.</w:t>
      </w:r>
      <w:r w:rsidR="001507E9" w:rsidRPr="001A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26" w:rsidRPr="001A7F35" w:rsidRDefault="00F77926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F90" w:rsidRPr="001A7F35" w:rsidRDefault="00BC2F90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Зам. Главы района по финансам и экономике,</w:t>
      </w:r>
    </w:p>
    <w:p w:rsidR="007A6A98" w:rsidRPr="001A7F35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А.В. Кузьмичева</w:t>
      </w:r>
    </w:p>
    <w:p w:rsidR="007A6A98" w:rsidRPr="001A7F35" w:rsidRDefault="0002547E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35">
        <w:rPr>
          <w:rFonts w:ascii="Times New Roman" w:hAnsi="Times New Roman" w:cs="Times New Roman"/>
          <w:sz w:val="28"/>
          <w:szCs w:val="28"/>
        </w:rPr>
        <w:t>26.03.2019</w:t>
      </w:r>
      <w:r w:rsidR="007A6A98" w:rsidRPr="001A7F35">
        <w:rPr>
          <w:rFonts w:ascii="Times New Roman" w:hAnsi="Times New Roman" w:cs="Times New Roman"/>
          <w:sz w:val="28"/>
          <w:szCs w:val="28"/>
        </w:rPr>
        <w:t>г.</w:t>
      </w:r>
    </w:p>
    <w:sectPr w:rsidR="007A6A98" w:rsidRPr="001A7F35" w:rsidSect="001A6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2B"/>
    <w:multiLevelType w:val="hybridMultilevel"/>
    <w:tmpl w:val="6A98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0F22"/>
    <w:rsid w:val="0000639C"/>
    <w:rsid w:val="0002547E"/>
    <w:rsid w:val="00037A18"/>
    <w:rsid w:val="00044FCF"/>
    <w:rsid w:val="00081505"/>
    <w:rsid w:val="0008595A"/>
    <w:rsid w:val="00087C81"/>
    <w:rsid w:val="000B2354"/>
    <w:rsid w:val="000B2FF6"/>
    <w:rsid w:val="000D5716"/>
    <w:rsid w:val="000F3878"/>
    <w:rsid w:val="00140297"/>
    <w:rsid w:val="001421CA"/>
    <w:rsid w:val="001507E9"/>
    <w:rsid w:val="001564F6"/>
    <w:rsid w:val="00164F4F"/>
    <w:rsid w:val="001666BE"/>
    <w:rsid w:val="001955EC"/>
    <w:rsid w:val="001A649F"/>
    <w:rsid w:val="001A7F35"/>
    <w:rsid w:val="001B6F5E"/>
    <w:rsid w:val="001C4165"/>
    <w:rsid w:val="0021193A"/>
    <w:rsid w:val="002337BA"/>
    <w:rsid w:val="00233B96"/>
    <w:rsid w:val="00236B80"/>
    <w:rsid w:val="0024749E"/>
    <w:rsid w:val="00260A6B"/>
    <w:rsid w:val="00274B55"/>
    <w:rsid w:val="002E2A8F"/>
    <w:rsid w:val="002F6C20"/>
    <w:rsid w:val="00330E3D"/>
    <w:rsid w:val="00354E0C"/>
    <w:rsid w:val="00365127"/>
    <w:rsid w:val="003651F4"/>
    <w:rsid w:val="00373368"/>
    <w:rsid w:val="003766CA"/>
    <w:rsid w:val="00386C00"/>
    <w:rsid w:val="003B56EB"/>
    <w:rsid w:val="003D0D2F"/>
    <w:rsid w:val="003E0E4D"/>
    <w:rsid w:val="003E6EE1"/>
    <w:rsid w:val="003F565A"/>
    <w:rsid w:val="004065C1"/>
    <w:rsid w:val="00412C1A"/>
    <w:rsid w:val="004248F9"/>
    <w:rsid w:val="00431A3A"/>
    <w:rsid w:val="00472532"/>
    <w:rsid w:val="00482497"/>
    <w:rsid w:val="004C6210"/>
    <w:rsid w:val="00516E5A"/>
    <w:rsid w:val="0052372B"/>
    <w:rsid w:val="005817DD"/>
    <w:rsid w:val="00586815"/>
    <w:rsid w:val="005A0734"/>
    <w:rsid w:val="005C2097"/>
    <w:rsid w:val="005D0498"/>
    <w:rsid w:val="005E0286"/>
    <w:rsid w:val="005E23BB"/>
    <w:rsid w:val="005F06B0"/>
    <w:rsid w:val="005F1A27"/>
    <w:rsid w:val="006218FE"/>
    <w:rsid w:val="00633B7D"/>
    <w:rsid w:val="00644BFD"/>
    <w:rsid w:val="00653106"/>
    <w:rsid w:val="0066066B"/>
    <w:rsid w:val="006608D0"/>
    <w:rsid w:val="0066567C"/>
    <w:rsid w:val="0066603F"/>
    <w:rsid w:val="00667EE9"/>
    <w:rsid w:val="00673067"/>
    <w:rsid w:val="00680C86"/>
    <w:rsid w:val="00686B84"/>
    <w:rsid w:val="006A5904"/>
    <w:rsid w:val="006D6877"/>
    <w:rsid w:val="006E3474"/>
    <w:rsid w:val="006F6DF3"/>
    <w:rsid w:val="0071662F"/>
    <w:rsid w:val="00766360"/>
    <w:rsid w:val="00782415"/>
    <w:rsid w:val="00795F99"/>
    <w:rsid w:val="007A1110"/>
    <w:rsid w:val="007A155A"/>
    <w:rsid w:val="007A2DBA"/>
    <w:rsid w:val="007A6A98"/>
    <w:rsid w:val="007D08F2"/>
    <w:rsid w:val="007D64D6"/>
    <w:rsid w:val="007E2828"/>
    <w:rsid w:val="007F5F2A"/>
    <w:rsid w:val="00813CAD"/>
    <w:rsid w:val="00846401"/>
    <w:rsid w:val="0085060A"/>
    <w:rsid w:val="00851E1B"/>
    <w:rsid w:val="008551EC"/>
    <w:rsid w:val="00856DC0"/>
    <w:rsid w:val="008A0D86"/>
    <w:rsid w:val="008B1305"/>
    <w:rsid w:val="008C0EA1"/>
    <w:rsid w:val="008D5F4E"/>
    <w:rsid w:val="00902C16"/>
    <w:rsid w:val="009050E3"/>
    <w:rsid w:val="0094103F"/>
    <w:rsid w:val="00956741"/>
    <w:rsid w:val="0095738B"/>
    <w:rsid w:val="00986E7B"/>
    <w:rsid w:val="009A3E0E"/>
    <w:rsid w:val="00A00D52"/>
    <w:rsid w:val="00A00FD2"/>
    <w:rsid w:val="00A07668"/>
    <w:rsid w:val="00A2320B"/>
    <w:rsid w:val="00A45467"/>
    <w:rsid w:val="00A64C3E"/>
    <w:rsid w:val="00A67E27"/>
    <w:rsid w:val="00A71893"/>
    <w:rsid w:val="00A726E2"/>
    <w:rsid w:val="00A80F6A"/>
    <w:rsid w:val="00A91C83"/>
    <w:rsid w:val="00AA2183"/>
    <w:rsid w:val="00AA2286"/>
    <w:rsid w:val="00AB6242"/>
    <w:rsid w:val="00AF5EA8"/>
    <w:rsid w:val="00B81C06"/>
    <w:rsid w:val="00B83F72"/>
    <w:rsid w:val="00B94FC7"/>
    <w:rsid w:val="00BB345C"/>
    <w:rsid w:val="00BB4762"/>
    <w:rsid w:val="00BC2F90"/>
    <w:rsid w:val="00BC3C5D"/>
    <w:rsid w:val="00BD5915"/>
    <w:rsid w:val="00BE3CF8"/>
    <w:rsid w:val="00C067A7"/>
    <w:rsid w:val="00C10AFE"/>
    <w:rsid w:val="00C529D7"/>
    <w:rsid w:val="00C534BF"/>
    <w:rsid w:val="00C62395"/>
    <w:rsid w:val="00C76AA8"/>
    <w:rsid w:val="00C81F3B"/>
    <w:rsid w:val="00C85186"/>
    <w:rsid w:val="00C873B6"/>
    <w:rsid w:val="00CB23CA"/>
    <w:rsid w:val="00CD678D"/>
    <w:rsid w:val="00CE1D3E"/>
    <w:rsid w:val="00CF1529"/>
    <w:rsid w:val="00D10AB2"/>
    <w:rsid w:val="00D131E9"/>
    <w:rsid w:val="00D14C6C"/>
    <w:rsid w:val="00D423AF"/>
    <w:rsid w:val="00D74354"/>
    <w:rsid w:val="00D76DD2"/>
    <w:rsid w:val="00DA3E5F"/>
    <w:rsid w:val="00DB7CE3"/>
    <w:rsid w:val="00DF7193"/>
    <w:rsid w:val="00E23444"/>
    <w:rsid w:val="00E24B3E"/>
    <w:rsid w:val="00E316EB"/>
    <w:rsid w:val="00E945CF"/>
    <w:rsid w:val="00ED5F00"/>
    <w:rsid w:val="00EE7286"/>
    <w:rsid w:val="00F047BA"/>
    <w:rsid w:val="00F2316D"/>
    <w:rsid w:val="00F27410"/>
    <w:rsid w:val="00F46736"/>
    <w:rsid w:val="00F74957"/>
    <w:rsid w:val="00F77926"/>
    <w:rsid w:val="00F851E3"/>
    <w:rsid w:val="00FC46C2"/>
    <w:rsid w:val="00FD5AC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8BE9-8B56-4F79-8213-0D31B84D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Борисович Машаров</cp:lastModifiedBy>
  <cp:revision>8</cp:revision>
  <cp:lastPrinted>2018-04-04T11:46:00Z</cp:lastPrinted>
  <dcterms:created xsi:type="dcterms:W3CDTF">2013-02-08T03:59:00Z</dcterms:created>
  <dcterms:modified xsi:type="dcterms:W3CDTF">2019-03-26T10:44:00Z</dcterms:modified>
</cp:coreProperties>
</file>