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8" w:rsidRPr="008D2B88" w:rsidRDefault="008D2B88" w:rsidP="008D2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88">
        <w:rPr>
          <w:rFonts w:ascii="Calibri" w:eastAsia="Times New Roman" w:hAnsi="Calibri" w:cs="Calibri"/>
          <w:b/>
          <w:bCs/>
          <w:color w:val="000000"/>
          <w:sz w:val="46"/>
          <w:szCs w:val="46"/>
          <w:lang w:eastAsia="ru-RU"/>
        </w:rPr>
        <w:t>Как обратиться в отделы ЗАГС Челябинской области</w:t>
      </w:r>
    </w:p>
    <w:tbl>
      <w:tblPr>
        <w:tblW w:w="150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5"/>
        <w:gridCol w:w="4445"/>
        <w:gridCol w:w="5825"/>
      </w:tblGrid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735" w:type="dxa"/>
            <w:vMerge w:val="restart"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10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подачи заявления</w:t>
            </w: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735" w:type="dxa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электронном виде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обращение в отдел ЗАГС*</w:t>
            </w: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брака</w:t>
            </w:r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услуга временно приостановлена </w:t>
            </w:r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особого распоряжения</w:t>
            </w:r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(основание - письмо Минюста России </w:t>
            </w:r>
            <w:proofErr w:type="gramEnd"/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30.03.2020 № 12/36885-КЧ)</w:t>
            </w: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Расторжение брака по обоюдному согласию</w:t>
            </w:r>
          </w:p>
        </w:tc>
        <w:tc>
          <w:tcPr>
            <w:tcW w:w="10270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Расторжение брака на основании решения суда</w:t>
            </w:r>
          </w:p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0" w:type="dxa"/>
            <w:gridSpan w:val="2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Рождение </w:t>
            </w:r>
          </w:p>
        </w:tc>
        <w:tc>
          <w:tcPr>
            <w:tcW w:w="4445" w:type="dxa"/>
            <w:vMerge w:val="restart"/>
            <w:shd w:val="clear" w:color="auto" w:fill="FFFFFF"/>
          </w:tcPr>
          <w:p w:rsidR="008D2B88" w:rsidRPr="008D2B88" w:rsidRDefault="008D2B88" w:rsidP="007D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портал</w:t>
            </w:r>
          </w:p>
          <w:p w:rsidR="008D2B88" w:rsidRPr="008D2B88" w:rsidRDefault="008D2B88" w:rsidP="007D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 услуг</w:t>
            </w:r>
          </w:p>
          <w:p w:rsidR="008D2B88" w:rsidRPr="008D2B88" w:rsidRDefault="008D2B88" w:rsidP="007D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hyperlink r:id="rId5" w:history="1"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8D2B88">
                <w:rPr>
                  <w:rStyle w:val="a3"/>
                  <w:rFonts w:ascii="Times New Roman" w:eastAsia="Times New Roman" w:hAnsi="Times New Roman" w:cs="Times New Roman"/>
                  <w:bCs/>
                  <w:spacing w:val="-20"/>
                  <w:sz w:val="28"/>
                  <w:szCs w:val="28"/>
                </w:rPr>
                <w:t>о</w:t>
              </w:r>
              <w:proofErr w:type="spellStart"/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suslugi</w:t>
              </w:r>
              <w:proofErr w:type="spellEnd"/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D2B8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5825" w:type="dxa"/>
            <w:vMerge w:val="restart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условии предварительной записи </w:t>
            </w:r>
          </w:p>
          <w:p w:rsidR="008D2B88" w:rsidRPr="008D2B88" w:rsidRDefault="008D2B88" w:rsidP="008D2B88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телефону отдела ЗАГС</w:t>
            </w:r>
            <w:r w:rsidR="007D2F0D"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Усыновление (удочерение) </w:t>
            </w:r>
          </w:p>
        </w:tc>
        <w:tc>
          <w:tcPr>
            <w:tcW w:w="4445" w:type="dxa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отцовства</w:t>
            </w:r>
          </w:p>
        </w:tc>
        <w:tc>
          <w:tcPr>
            <w:tcW w:w="4445" w:type="dxa"/>
            <w:vMerge w:val="restart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портал государственных услуг</w:t>
            </w:r>
          </w:p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;//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gosuslugi</w:t>
            </w:r>
            <w:proofErr w:type="spellEnd"/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825" w:type="dxa"/>
            <w:vMerge w:val="restart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личному обращению в отдел ЗАГС в рабочее время*</w:t>
            </w: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Смерть</w:t>
            </w:r>
          </w:p>
        </w:tc>
        <w:tc>
          <w:tcPr>
            <w:tcW w:w="4445" w:type="dxa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vMerge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B88" w:rsidRPr="008D2B88" w:rsidTr="008D2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4735" w:type="dxa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справок о регистрации актов гражданского состояния, а также повторных документов</w:t>
            </w:r>
          </w:p>
        </w:tc>
        <w:tc>
          <w:tcPr>
            <w:tcW w:w="4445" w:type="dxa"/>
            <w:shd w:val="clear" w:color="auto" w:fill="FFFFFF"/>
          </w:tcPr>
          <w:p w:rsidR="008D2B88" w:rsidRPr="008D2B88" w:rsidRDefault="007D2F0D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8D2B88"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электронную почту отдела ЗАГС</w:t>
            </w:r>
          </w:p>
        </w:tc>
        <w:tc>
          <w:tcPr>
            <w:tcW w:w="5825" w:type="dxa"/>
            <w:shd w:val="clear" w:color="auto" w:fill="FFFFFF"/>
          </w:tcPr>
          <w:p w:rsidR="008D2B88" w:rsidRPr="008D2B88" w:rsidRDefault="008D2B88" w:rsidP="008D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предварительной записи по телефону отдела ЗАГС*</w:t>
            </w:r>
          </w:p>
        </w:tc>
      </w:tr>
    </w:tbl>
    <w:p w:rsidR="008D2B88" w:rsidRPr="008D2B88" w:rsidRDefault="008D2B88" w:rsidP="008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Контакты отделов ЗАГС (адрес, номер телефона, адрес электронной почты) размещены на официальном сайте </w:t>
      </w:r>
      <w:proofErr w:type="spellStart"/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gk</w:t>
      </w:r>
      <w:proofErr w:type="spellEnd"/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74.</w:t>
      </w:r>
      <w:proofErr w:type="spellStart"/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разделе «Отделы ЗАГС»</w:t>
      </w:r>
    </w:p>
    <w:p w:rsidR="007D2F0D" w:rsidRDefault="008D2B88" w:rsidP="008D2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всем вопросам можно обратиться: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телефону отдела ЗАГС; 8(351)663-22-5</w:t>
      </w: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</w:p>
    <w:p w:rsidR="008D2B88" w:rsidRPr="008D2B88" w:rsidRDefault="008D2B88" w:rsidP="008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телефону «горячей» линии:8(351)266-64-96; 8(351)264-25-48</w:t>
      </w:r>
    </w:p>
    <w:p w:rsidR="00CC73F2" w:rsidRPr="007D2F0D" w:rsidRDefault="008D2B88" w:rsidP="007D2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2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r w:rsidRPr="008D2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угрозой распространения </w:t>
      </w:r>
      <w:r w:rsidRPr="008D2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</w:t>
      </w:r>
      <w:r w:rsidRPr="008D2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кой </w:t>
      </w:r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proofErr w:type="spellStart"/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 w:rsidR="007D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Pr="008D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8D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личное обращение в органы ЗАГС</w:t>
      </w:r>
      <w:bookmarkStart w:id="1" w:name="bookmark1"/>
      <w:bookmarkEnd w:id="0"/>
      <w:r w:rsidRPr="007D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осуществлять </w:t>
      </w: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в случае</w:t>
      </w:r>
      <w:r w:rsidRPr="008D2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крайней необходимости!</w:t>
      </w:r>
      <w:bookmarkEnd w:id="1"/>
    </w:p>
    <w:sectPr w:rsidR="00CC73F2" w:rsidRPr="007D2F0D" w:rsidSect="007D2F0D">
      <w:pgSz w:w="16834" w:h="11909" w:orient="landscape"/>
      <w:pgMar w:top="1440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88"/>
    <w:rsid w:val="004B1984"/>
    <w:rsid w:val="007D2F0D"/>
    <w:rsid w:val="008D2B88"/>
    <w:rsid w:val="00CC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&#1086;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9174-22DA-4EC6-ADD9-E3603AD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2020-04-23T06:32:00Z</dcterms:created>
  <dcterms:modified xsi:type="dcterms:W3CDTF">2020-04-23T06:32:00Z</dcterms:modified>
</cp:coreProperties>
</file>