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6C" w:rsidRDefault="0082416C" w:rsidP="0082416C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В целях профилактики преступлений, в том числе с применением оружия, ежегодно, начиная с 2000 года, при поддержке Губернатора Челябинской области, на территории области Челябинской области проводится профилактическое мероприятие «Оружие»</w:t>
      </w:r>
    </w:p>
    <w:p w:rsidR="0082416C" w:rsidRDefault="0082416C" w:rsidP="0082416C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Государственной программой Челябинской области по обеспечению общественной безопасности в Челябинской области, утвержденной постановлением Правительства Челябинской области от 30.12.2019</w:t>
      </w:r>
      <w:r>
        <w:rPr>
          <w:rFonts w:ascii="Helvetica" w:hAnsi="Helvetica" w:cs="Helvetica"/>
          <w:color w:val="161616"/>
          <w:sz w:val="21"/>
          <w:szCs w:val="21"/>
        </w:rPr>
        <w:br/>
        <w:t>№ 628-П, предусмотрено проведение профилактического мероприятия «Оружие» направленного на добровольную сдачу гражданами незаконно хранящегося огнестрельного оружия, боеприпасов и взрывчатых веществ.</w:t>
      </w:r>
    </w:p>
    <w:p w:rsidR="0082416C" w:rsidRDefault="0082416C" w:rsidP="0082416C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В рамках государственной программы на период с 2020 года по 2025 год предусмотрено выделение денежных средств на выплату вознаграждений гражданам, принявшим участие в профилактическом мероприятии, в размере 1 млн. 300 тыс. рублей ежегодно.</w:t>
      </w:r>
    </w:p>
    <w:p w:rsidR="0082416C" w:rsidRDefault="0082416C" w:rsidP="0082416C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Порядок проведения профилактического мероприятия, а также размеры денежного вознаграждения, определены постановлением Правительства Челябинской области от 20.02.2020 № 51-П.</w:t>
      </w:r>
    </w:p>
    <w:p w:rsidR="0082416C" w:rsidRDefault="0082416C" w:rsidP="0082416C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В соответствии с указанным постановлением граждане Российской Федерации, иностранные граждане и лица без гражданства, проживающие на территории Челябинской области добровольно сдавшие незаконно хранящиеся у них оружие, боеприпасы и взрывчатые вещества, имеют право на получение денежного вознаграждения. Лица, добровольно сдавшие оружие, боеприпасы и взрывчатые вещества, освобождается</w:t>
      </w:r>
      <w:r>
        <w:rPr>
          <w:rFonts w:ascii="Helvetica" w:hAnsi="Helvetica" w:cs="Helvetica"/>
          <w:color w:val="161616"/>
          <w:sz w:val="21"/>
          <w:szCs w:val="21"/>
        </w:rPr>
        <w:br/>
        <w:t>от уголовной ответственности.</w:t>
      </w:r>
    </w:p>
    <w:p w:rsidR="0082416C" w:rsidRDefault="0082416C" w:rsidP="0082416C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Предоставление денежного вознаграждения осуществляется в пределах средств, предусмотренных Министерству общественной безопасности Челябинской области в областном бюджете.</w:t>
      </w:r>
    </w:p>
    <w:p w:rsidR="0082416C" w:rsidRDefault="0082416C" w:rsidP="0082416C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Граждане, изъявившие желание сдать незаконно хранящиеся у них оружие, боеприпасы и взрывчатые вещества на возмездной основе, представляют их в территориальные отделы органов внутренних дел, вместе с заявлением о добровольной сдаче незаконно хранящихся оружия, боеприпасов и взрывчатых веществ, и иные необходимые документы.</w:t>
      </w:r>
    </w:p>
    <w:p w:rsidR="0082416C" w:rsidRDefault="0082416C" w:rsidP="0082416C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Кроме заявлений, гражданин предоставляет копию своего паспорта, ИНН, реквизиты получателя денежных средств, для перечисления денежного вознаграждения за добровольную сдачу незаконно хранящегося оружия, боеприпасов и взрывчатых веществ.</w:t>
      </w:r>
    </w:p>
    <w:p w:rsidR="0082416C" w:rsidRDefault="0082416C" w:rsidP="0082416C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В текущем году профилактическое мероприятие «Оружие-2024», направленное на добровольную сдачу за вознаграждение гражданами незаконно хранящегося огнестрельного оружия, боеприпасов и взрывчатых веществ, проводится Управлением Росгвардии по Челябинской области совместно с ГУ МВД России по Челябинской области в период с 22 апреля до 1 ноября 2024 года.</w:t>
      </w:r>
    </w:p>
    <w:p w:rsidR="005A203A" w:rsidRDefault="005A203A"/>
    <w:sectPr w:rsidR="005A203A" w:rsidSect="005A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compat/>
  <w:rsids>
    <w:rsidRoot w:val="0082416C"/>
    <w:rsid w:val="005A203A"/>
    <w:rsid w:val="00694156"/>
    <w:rsid w:val="0082416C"/>
    <w:rsid w:val="00AE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Company>Microsoft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2024-05-15T04:19:00Z</dcterms:created>
  <dcterms:modified xsi:type="dcterms:W3CDTF">2024-05-15T04:19:00Z</dcterms:modified>
</cp:coreProperties>
</file>