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2CB" w:rsidRPr="007542CB" w:rsidRDefault="007542CB" w:rsidP="007542CB">
      <w:pPr>
        <w:pStyle w:val="a3"/>
        <w:numPr>
          <w:ilvl w:val="0"/>
          <w:numId w:val="2"/>
        </w:num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42CB">
        <w:rPr>
          <w:rFonts w:ascii="Times New Roman" w:eastAsia="Times New Roman" w:hAnsi="Times New Roman" w:cs="Times New Roman"/>
          <w:b/>
          <w:sz w:val="28"/>
          <w:szCs w:val="28"/>
        </w:rPr>
        <w:t>Выдача повторных документов о государственной регистрации актов гражданского состояния</w:t>
      </w:r>
    </w:p>
    <w:p w:rsidR="007542CB" w:rsidRPr="00B84172" w:rsidRDefault="007542CB" w:rsidP="007542C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4172">
        <w:rPr>
          <w:sz w:val="28"/>
          <w:szCs w:val="28"/>
        </w:rPr>
        <w:t xml:space="preserve"> В случае утраты, порчи, в других случаях отсутствия возможности использования свидетельства о государственной регистрации акта гражданского состояния, в том числе ветхости бланка свидетельства, нечитаемости текста и (или) печати органа записи актов гражданского состояния, ламинирования, орган записи актов гражданского состояния выдает повторное свидетельство о государственной регистрации акта гражданского состояния, а в случаях, предусмотренных настоящим Федеральным законом, другими федеральными законами, иной документ, подтверждающий факт государственной регистрации акта гражданского состояния на основании соответствующей записи акта гражданского состояния, содержащейся в Едином государственном реестре записей актов гражданского состояния.</w:t>
      </w:r>
    </w:p>
    <w:p w:rsidR="007542CB" w:rsidRDefault="007542CB" w:rsidP="007542CB">
      <w:pPr>
        <w:pStyle w:val="a3"/>
        <w:ind w:left="114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42CB" w:rsidRPr="00B84172" w:rsidRDefault="007542CB" w:rsidP="007542C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4172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Повторное свидетельство о государственной регистрации акта гражданского состояния и иные документы, подтверждающие наличие или отсутствие факта государственной регистрации акта гражданского состояния, </w:t>
      </w:r>
      <w:r w:rsidRPr="00B8417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выдаются:</w:t>
      </w:r>
    </w:p>
    <w:p w:rsidR="007542CB" w:rsidRPr="00B84172" w:rsidRDefault="007542CB" w:rsidP="007542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84172">
        <w:rPr>
          <w:rFonts w:ascii="Times New Roman" w:eastAsia="Times New Roman" w:hAnsi="Times New Roman" w:cs="Times New Roman"/>
          <w:sz w:val="28"/>
          <w:szCs w:val="28"/>
        </w:rPr>
        <w:t>лицу, в отношении которого была составлена запись акта гражданского состояния;</w:t>
      </w:r>
    </w:p>
    <w:p w:rsidR="007542CB" w:rsidRPr="00B84172" w:rsidRDefault="007542CB" w:rsidP="007542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84172">
        <w:rPr>
          <w:rFonts w:ascii="Times New Roman" w:eastAsia="Times New Roman" w:hAnsi="Times New Roman" w:cs="Times New Roman"/>
          <w:sz w:val="28"/>
          <w:szCs w:val="28"/>
        </w:rPr>
        <w:t>родственнику умершего или другому заинтересованному лицу в случае, если лицо, в отношении которого была составлена ранее запись акта гражданского состояния, умерло;</w:t>
      </w:r>
    </w:p>
    <w:p w:rsidR="007542CB" w:rsidRPr="00B84172" w:rsidRDefault="007542CB" w:rsidP="007542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84172">
        <w:rPr>
          <w:rFonts w:ascii="Times New Roman" w:eastAsia="Times New Roman" w:hAnsi="Times New Roman" w:cs="Times New Roman"/>
          <w:sz w:val="28"/>
          <w:szCs w:val="28"/>
        </w:rPr>
        <w:t>родителям (лицам, их заменяющим) или представителю органа опеки и попечительства в случае, если лицо, в отношении которого была составлена запись акта о рождении, не достигло ко дню выдачи повторного свидетельства совершеннолетия (по достижении ребенком совершеннолетия его родителям (одному из родителей) по их просьбе выдается иной документ, подтверждающий факт государственной регистрации рождения ребенка);</w:t>
      </w:r>
    </w:p>
    <w:p w:rsidR="007542CB" w:rsidRPr="00B84172" w:rsidRDefault="007542CB" w:rsidP="007542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84172">
        <w:rPr>
          <w:rFonts w:ascii="Times New Roman" w:eastAsia="Times New Roman" w:hAnsi="Times New Roman" w:cs="Times New Roman"/>
          <w:sz w:val="28"/>
          <w:szCs w:val="28"/>
        </w:rPr>
        <w:t>иному лицу в случае представления нотариально удостоверенной доверенности от лица, имеющего в соответствии с настоящей статьей право на получение повторного свидетельства о государственной регистрации акта гражданского состояния или иного документа, подтверждающего наличие или отсутствие факта государственной регистрации акта гражданского состояния.</w:t>
      </w:r>
    </w:p>
    <w:p w:rsidR="007542CB" w:rsidRPr="00B84172" w:rsidRDefault="007542CB" w:rsidP="007542CB">
      <w:pPr>
        <w:pStyle w:val="a4"/>
        <w:shd w:val="clear" w:color="auto" w:fill="FFFFFF"/>
        <w:spacing w:before="234" w:beforeAutospacing="0" w:after="0" w:afterAutospacing="0"/>
        <w:ind w:firstLine="708"/>
        <w:jc w:val="both"/>
        <w:rPr>
          <w:sz w:val="28"/>
          <w:szCs w:val="28"/>
        </w:rPr>
      </w:pPr>
      <w:r w:rsidRPr="00B84172">
        <w:rPr>
          <w:sz w:val="28"/>
          <w:szCs w:val="28"/>
        </w:rPr>
        <w:lastRenderedPageBreak/>
        <w:t>Лицу, не состоящему в браке, по его просьбе выдается документ об отсутствии факта государственной регистрации заключения брака заявителя на основании сведений, содержащихся в Едином государственном реестре записей актов гражданского состояния.</w:t>
      </w:r>
    </w:p>
    <w:p w:rsidR="007542CB" w:rsidRPr="00B84172" w:rsidRDefault="007542CB" w:rsidP="007542C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4172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Повторное свидетельство о государственной регистрации акта гражданского состояния </w:t>
      </w:r>
      <w:r w:rsidRPr="00B8417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не выдается:</w:t>
      </w:r>
    </w:p>
    <w:p w:rsidR="007542CB" w:rsidRPr="00B84172" w:rsidRDefault="007542CB" w:rsidP="007542CB">
      <w:pPr>
        <w:pStyle w:val="a4"/>
        <w:shd w:val="clear" w:color="auto" w:fill="FFFFFF"/>
        <w:spacing w:before="234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4172">
        <w:rPr>
          <w:sz w:val="28"/>
          <w:szCs w:val="28"/>
        </w:rPr>
        <w:t>родителям (одному из родителей) ребенка, в отношении которого они лишены родительских прав или ограничены в родительских правах, - свидетельство о рождении ребенка;</w:t>
      </w:r>
    </w:p>
    <w:p w:rsidR="007542CB" w:rsidRPr="00B84172" w:rsidRDefault="007542CB" w:rsidP="007542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84172">
        <w:rPr>
          <w:rFonts w:ascii="Times New Roman" w:eastAsia="Times New Roman" w:hAnsi="Times New Roman" w:cs="Times New Roman"/>
          <w:sz w:val="28"/>
          <w:szCs w:val="28"/>
        </w:rPr>
        <w:t>лицам, расторгнувшим брак, и лицам, брак которых признан недействительным, - свидетельство о заключении брака.</w:t>
      </w:r>
    </w:p>
    <w:p w:rsidR="007542CB" w:rsidRPr="00B84172" w:rsidRDefault="007542CB" w:rsidP="007542C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172">
        <w:rPr>
          <w:rFonts w:ascii="Times New Roman" w:eastAsia="Times New Roman" w:hAnsi="Times New Roman" w:cs="Times New Roman"/>
          <w:sz w:val="28"/>
          <w:szCs w:val="28"/>
        </w:rPr>
        <w:t>По просьбе указанных лиц им выдается иной документ, подтверждающий факт государственной регистрации рождения ребенка или заключения брака.</w:t>
      </w:r>
    </w:p>
    <w:p w:rsidR="007542CB" w:rsidRPr="00B84172" w:rsidRDefault="007542CB" w:rsidP="007542C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172">
        <w:rPr>
          <w:rFonts w:ascii="Times New Roman" w:eastAsia="Times New Roman" w:hAnsi="Times New Roman" w:cs="Times New Roman"/>
          <w:sz w:val="28"/>
          <w:szCs w:val="28"/>
        </w:rPr>
        <w:t>Лицу, обратившемуся в орган записи актов гражданского состояния лично, повторное свидетельство о государственной регистрации акта гражданского состояния или иной документ, подтверждающий наличие факта государственной регистрации акта гражданского состояния, выдается на основании соответствующей записи акта гражданского состояния, содержащейся в Едином государственном реестре записей актов гражданского состояния, в день обращения.</w:t>
      </w:r>
    </w:p>
    <w:p w:rsidR="007542CB" w:rsidRPr="00B84172" w:rsidRDefault="007542CB" w:rsidP="007542CB">
      <w:pPr>
        <w:pStyle w:val="a4"/>
        <w:shd w:val="clear" w:color="auto" w:fill="FFFFFF"/>
        <w:spacing w:before="234" w:beforeAutospacing="0" w:after="0" w:afterAutospacing="0"/>
        <w:ind w:firstLine="708"/>
        <w:jc w:val="both"/>
        <w:rPr>
          <w:sz w:val="28"/>
          <w:szCs w:val="28"/>
        </w:rPr>
      </w:pPr>
      <w:r w:rsidRPr="00B84172">
        <w:rPr>
          <w:sz w:val="28"/>
          <w:szCs w:val="28"/>
        </w:rPr>
        <w:t>Лицу, не состоящему в браке, обратившемуся в орган записи актов гражданского состояния лично, документ об отсутствии факта государственной регистрации заключения брака заявителя выдается в день обращения.</w:t>
      </w:r>
    </w:p>
    <w:p w:rsidR="007542CB" w:rsidRPr="00B84172" w:rsidRDefault="007542CB" w:rsidP="007542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172">
        <w:rPr>
          <w:rFonts w:ascii="Times New Roman" w:eastAsia="Times New Roman" w:hAnsi="Times New Roman" w:cs="Times New Roman"/>
          <w:sz w:val="28"/>
          <w:szCs w:val="28"/>
        </w:rPr>
        <w:t>При отсутствии соответствующей записи акта гражданского состояния в Едином государственном реестре записей актов гражданского состояния осуществляется проверка наличия записи акта гражданского состояния на бумажном носителе. По результатам проверки лицу, обратившемуся в орган записи акта гражданского состояния, выдается повторное свидетельство о государственной регистрации акта гражданского состояния или иной документ, подтверждающий наличие или отсутствие факта государственной регистрации акта гражданского состояния.</w:t>
      </w:r>
    </w:p>
    <w:p w:rsidR="007542CB" w:rsidRPr="00B84172" w:rsidRDefault="007542CB" w:rsidP="007542C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172">
        <w:rPr>
          <w:rFonts w:ascii="Times New Roman" w:eastAsia="Times New Roman" w:hAnsi="Times New Roman" w:cs="Times New Roman"/>
          <w:sz w:val="28"/>
          <w:szCs w:val="28"/>
        </w:rPr>
        <w:t xml:space="preserve">В случае, если запрос в письменной форме направляется в орган записи акта гражданского состояния посредством почтовой связи либо в форме электронного документа с использованием федеральной государственной информационной системы - единый портал государственных и муниципальных услуг и региональных порталов государственных и </w:t>
      </w:r>
      <w:r w:rsidRPr="00B84172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муниципальных услуг (далее - единый портал государственных и муниципальных услуг и региональные порталы государственных и муниципальных услуг), повторное свидетельство о государственной регистрации акта гражданского состояния или иной документ, подтверждающий наличие или отсутствие факта государственной регистрации акта гражданского состояния, выдается органом записи акта гражданского состояния, указанным в запросе лица, направившего данный запрос.</w:t>
      </w:r>
    </w:p>
    <w:p w:rsidR="007542CB" w:rsidRPr="00B84172" w:rsidRDefault="007542CB" w:rsidP="007542CB">
      <w:pPr>
        <w:pStyle w:val="a4"/>
        <w:shd w:val="clear" w:color="auto" w:fill="FFFFFF"/>
        <w:spacing w:before="234" w:beforeAutospacing="0" w:after="0" w:afterAutospacing="0"/>
        <w:ind w:firstLine="708"/>
        <w:jc w:val="both"/>
        <w:rPr>
          <w:sz w:val="28"/>
          <w:szCs w:val="28"/>
        </w:rPr>
      </w:pPr>
      <w:r w:rsidRPr="00B84172">
        <w:rPr>
          <w:sz w:val="28"/>
          <w:szCs w:val="28"/>
        </w:rPr>
        <w:t>Поданный в форме электронного документа запрос о выдаче повторного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состояния, подписывается простой электронной подписью заявителя.</w:t>
      </w:r>
    </w:p>
    <w:p w:rsidR="007542CB" w:rsidRPr="00B84172" w:rsidRDefault="007542CB" w:rsidP="007542C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172">
        <w:rPr>
          <w:rFonts w:ascii="Times New Roman" w:eastAsia="Times New Roman" w:hAnsi="Times New Roman" w:cs="Times New Roman"/>
          <w:sz w:val="28"/>
          <w:szCs w:val="28"/>
        </w:rPr>
        <w:t xml:space="preserve"> Подача в письменной форме запроса о выдаче повторного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состояния, и выдача повторного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состояния, могут осуществляться через многофункциональный центр предоставления государственных и муниципальных услуг.</w:t>
      </w:r>
    </w:p>
    <w:p w:rsidR="007542CB" w:rsidRPr="00B84172" w:rsidRDefault="007542CB" w:rsidP="007542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84172">
        <w:rPr>
          <w:rFonts w:ascii="Times New Roman" w:eastAsia="Times New Roman" w:hAnsi="Times New Roman" w:cs="Times New Roman"/>
          <w:sz w:val="28"/>
          <w:szCs w:val="28"/>
        </w:rPr>
        <w:t>При получении повторного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состояния, в органе записи актов гражданского состояния или многофункциональном центре предоставления государственных и муниципальных услуг необходимо предъявить документ, удостоверяющий личность заявителя, и документы, подтверждающие право на получение документа о государственной регистрации акта гражданского состояния. </w:t>
      </w:r>
      <w:hyperlink r:id="rId5" w:anchor="dst100009" w:history="1">
        <w:r w:rsidRPr="00B84172">
          <w:rPr>
            <w:rFonts w:ascii="Times New Roman" w:eastAsia="Times New Roman" w:hAnsi="Times New Roman" w:cs="Times New Roman"/>
            <w:sz w:val="28"/>
            <w:szCs w:val="28"/>
          </w:rPr>
          <w:t>Перечень</w:t>
        </w:r>
      </w:hyperlink>
      <w:r w:rsidRPr="00B84172">
        <w:rPr>
          <w:rFonts w:ascii="Times New Roman" w:eastAsia="Times New Roman" w:hAnsi="Times New Roman" w:cs="Times New Roman"/>
          <w:sz w:val="28"/>
          <w:szCs w:val="28"/>
        </w:rPr>
        <w:t> документов, подтверждающих в соответствии с настоящей статьей право лица на получение документов о государственной регистрации актов гражданского состояния, устанавливается уполномоченным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государственной регистрации актов гражданского состояния.</w:t>
      </w:r>
    </w:p>
    <w:p w:rsidR="007542CB" w:rsidRDefault="007542CB" w:rsidP="007542CB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За выдачу повторного свидетельства </w:t>
      </w:r>
      <w:r w:rsidRPr="004F7043">
        <w:rPr>
          <w:rFonts w:ascii="Times New Roman" w:eastAsia="Times New Roman" w:hAnsi="Times New Roman" w:cs="Times New Roman"/>
          <w:sz w:val="28"/>
          <w:szCs w:val="28"/>
        </w:rPr>
        <w:t>о государственной регистрации актов гражданского состояния заявителем уплачивается государственная пошлина в размере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350 рублей.</w:t>
      </w:r>
    </w:p>
    <w:p w:rsidR="007542CB" w:rsidRDefault="007542CB" w:rsidP="007542CB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 выдачу </w:t>
      </w:r>
      <w:r w:rsidRPr="004F7043">
        <w:rPr>
          <w:rFonts w:ascii="Times New Roman" w:eastAsia="Times New Roman" w:hAnsi="Times New Roman" w:cs="Times New Roman"/>
          <w:sz w:val="28"/>
          <w:szCs w:val="28"/>
        </w:rPr>
        <w:t>справки из архива органов ЗАГС заявителем уплачивается государственная пошлина в размере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200 рублей.</w:t>
      </w:r>
    </w:p>
    <w:p w:rsidR="007542CB" w:rsidRDefault="007542CB" w:rsidP="007542CB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F7043">
        <w:rPr>
          <w:rFonts w:ascii="Times New Roman" w:eastAsia="Times New Roman" w:hAnsi="Times New Roman" w:cs="Times New Roman"/>
          <w:sz w:val="28"/>
          <w:szCs w:val="28"/>
        </w:rPr>
        <w:t>(ст. 333.26 Налогового Кодекса Российской Федерации)</w:t>
      </w:r>
    </w:p>
    <w:p w:rsidR="007542CB" w:rsidRDefault="007542CB" w:rsidP="007542CB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A203A" w:rsidRDefault="007542CB" w:rsidP="007542CB">
      <w:r>
        <w:rPr>
          <w:rFonts w:ascii="Times New Roman" w:eastAsia="Times New Roman" w:hAnsi="Times New Roman" w:cs="Times New Roman"/>
          <w:sz w:val="28"/>
          <w:szCs w:val="28"/>
        </w:rPr>
        <w:tab/>
        <w:t>В случае необходимости получения повторного документа отдел ЗАГС администрации Увельского муниципального района Челябинской области окажет бесплатную правовую помощь, когда повторный документ необходимо истребовать из компетентных органов иностранных государств (</w:t>
      </w:r>
      <w:r w:rsidRPr="004F7043">
        <w:rPr>
          <w:rFonts w:ascii="Times New Roman" w:eastAsia="Times New Roman" w:hAnsi="Times New Roman" w:cs="Times New Roman"/>
          <w:b/>
          <w:sz w:val="28"/>
          <w:szCs w:val="28"/>
        </w:rPr>
        <w:t>за истребование документов с территории иностранных государств уплачивается государственная пошлина в размере – 350 рублей за каждый документ (подп. 52 п.1 ст. 333.33 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sectPr w:rsidR="005A203A" w:rsidSect="005A2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84C29"/>
    <w:multiLevelType w:val="hybridMultilevel"/>
    <w:tmpl w:val="F74EEBC8"/>
    <w:lvl w:ilvl="0" w:tplc="777AFCC6">
      <w:start w:val="7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FAE47AB"/>
    <w:multiLevelType w:val="hybridMultilevel"/>
    <w:tmpl w:val="FD18287E"/>
    <w:lvl w:ilvl="0" w:tplc="00368314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3D76"/>
    <w:rsid w:val="002D1DFD"/>
    <w:rsid w:val="00480149"/>
    <w:rsid w:val="005A203A"/>
    <w:rsid w:val="00617072"/>
    <w:rsid w:val="006C0CE0"/>
    <w:rsid w:val="007542CB"/>
    <w:rsid w:val="007919E7"/>
    <w:rsid w:val="00AA3D76"/>
    <w:rsid w:val="00AE3D9E"/>
    <w:rsid w:val="00C53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2C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54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03843/45bbdd2365befbb99c59876a74f28549a89dbf4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1124</Words>
  <Characters>6410</Characters>
  <Application>Microsoft Office Word</Application>
  <DocSecurity>0</DocSecurity>
  <Lines>53</Lines>
  <Paragraphs>15</Paragraphs>
  <ScaleCrop>false</ScaleCrop>
  <Company>Microsoft</Company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2</cp:revision>
  <dcterms:created xsi:type="dcterms:W3CDTF">2023-04-26T06:20:00Z</dcterms:created>
  <dcterms:modified xsi:type="dcterms:W3CDTF">2023-04-26T06:20:00Z</dcterms:modified>
</cp:coreProperties>
</file>